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3A5B"/>
          <w:sz w:val="42"/>
        </w:rPr>
        <w:t>May Christ Be Praised from Morning to Eternity</w:t>
      </w:r>
    </w:p>
    <w:p>
      <w:pPr>
        <w:jc w:val="center"/>
      </w:pPr>
      <w:r>
        <w:rPr>
          <w:rFonts w:ascii="Aptos" w:hAnsi="Aptos"/>
          <w:i/>
          <w:color w:val="6A5735"/>
          <w:sz w:val="21"/>
        </w:rPr>
        <w:t>Sermon Outline based on When Morning Gilds the Skies</w:t>
      </w:r>
    </w:p>
    <w:p>
      <w:pPr>
        <w:jc w:val="center"/>
      </w:pPr>
      <w:r>
        <w:rPr>
          <w:color w:val="777777"/>
          <w:sz w:val="17"/>
        </w:rPr>
        <w:t>Prepared for teaching and small group use - hymninfo.com</w:t>
      </w:r>
    </w:p>
    <w:p>
      <w:pPr>
        <w:pStyle w:val="Heading2"/>
        <w:spacing w:before="160" w:after="80"/>
      </w:pPr>
      <w:r>
        <w:t>Main Text and Supporting Scriptures</w:t>
      </w:r>
    </w:p>
    <w:p>
      <w:pPr>
        <w:spacing w:after="80" w:line="247" w:lineRule="auto"/>
      </w:pPr>
      <w:r>
        <w:rPr>
          <w:rFonts w:ascii="Aptos" w:hAnsi="Aptos"/>
          <w:b/>
          <w:sz w:val="20"/>
        </w:rPr>
        <w:t>Main text:</w:t>
      </w:r>
      <w:r>
        <w:rPr>
          <w:rFonts w:ascii="Aptos" w:hAnsi="Aptos"/>
          <w:sz w:val="20"/>
        </w:rPr>
        <w:t xml:space="preserve"> Hebrews 13:15.</w:t>
      </w:r>
    </w:p>
    <w:p>
      <w:pPr>
        <w:spacing w:after="80" w:line="247" w:lineRule="auto"/>
      </w:pPr>
      <w:r>
        <w:rPr>
          <w:rFonts w:ascii="Aptos" w:hAnsi="Aptos"/>
          <w:b/>
          <w:sz w:val="20"/>
        </w:rPr>
        <w:t>Supporting texts:</w:t>
      </w:r>
      <w:r>
        <w:rPr>
          <w:rFonts w:ascii="Aptos" w:hAnsi="Aptos"/>
          <w:sz w:val="20"/>
        </w:rPr>
        <w:t xml:space="preserve"> Psalm 34:1; Psalm 113:3; Ephesians 5:19-20; Revelation 5:12-13.</w:t>
      </w:r>
    </w:p>
    <w:p>
      <w:pPr>
        <w:pStyle w:val="Heading2"/>
        <w:spacing w:before="160" w:after="80"/>
      </w:pPr>
      <w:r>
        <w:t>Big Idea</w:t>
      </w:r>
    </w:p>
    <w:p>
      <w:pPr>
        <w:spacing w:after="80" w:line="247" w:lineRule="auto"/>
      </w:pPr>
      <w:r>
        <w:rPr>
          <w:rFonts w:ascii="Aptos" w:hAnsi="Aptos"/>
          <w:sz w:val="20"/>
        </w:rPr>
        <w:t>Because Jesus Christ is worthy, the church offers praise through him at the start of the day, through the work of the day, through the weight of the day, and into the hope of eternal worship.</w:t>
      </w:r>
    </w:p>
    <w:p>
      <w:pPr>
        <w:pStyle w:val="Heading2"/>
        <w:spacing w:before="160" w:after="80"/>
      </w:pPr>
      <w:r>
        <w:t>Introduction</w:t>
      </w:r>
    </w:p>
    <w:p>
      <w:pPr>
        <w:spacing w:after="80" w:line="247" w:lineRule="auto"/>
      </w:pPr>
      <w:r>
        <w:rPr>
          <w:rFonts w:ascii="Aptos" w:hAnsi="Aptos"/>
          <w:sz w:val="20"/>
        </w:rPr>
        <w:t>Many mornings begin with noise: alarms, tasks, headlines, messages, and worries. This hymn begins elsewhere. It turns the face of the believer toward Christ before the day can claim the heart. Hebrews 13:15 gives the sermon’s frame: through Christ, God’s people offer continual praise.</w:t>
      </w:r>
    </w:p>
    <w:p>
      <w:pPr>
        <w:pStyle w:val="Heading2"/>
        <w:spacing w:before="160" w:after="80"/>
      </w:pPr>
      <w:r>
        <w:t>1. Begin the day by naming Christ as worthy.</w:t>
      </w:r>
    </w:p>
    <w:p>
      <w:pPr>
        <w:spacing w:after="80" w:line="247" w:lineRule="auto"/>
      </w:pPr>
      <w:r>
        <w:rPr>
          <w:rFonts w:ascii="Aptos" w:hAnsi="Aptos"/>
          <w:b/>
          <w:sz w:val="20"/>
        </w:rPr>
        <w:t>Explanation:</w:t>
      </w:r>
      <w:r>
        <w:rPr>
          <w:rFonts w:ascii="Aptos" w:hAnsi="Aptos"/>
          <w:sz w:val="20"/>
        </w:rPr>
        <w:t xml:space="preserve"> The hymn begins with morning light, but the light serves a greater purpose: it calls the soul to worship. A Christian day is not truly ordered by urgency, but by the Lordship of Christ.</w:t>
      </w:r>
    </w:p>
    <w:p>
      <w:pPr>
        <w:spacing w:after="80" w:line="247" w:lineRule="auto"/>
      </w:pPr>
      <w:r>
        <w:rPr>
          <w:rFonts w:ascii="Aptos" w:hAnsi="Aptos"/>
          <w:b/>
          <w:sz w:val="20"/>
        </w:rPr>
        <w:t>Hymn connection:</w:t>
      </w:r>
      <w:r>
        <w:rPr>
          <w:rFonts w:ascii="Aptos" w:hAnsi="Aptos"/>
          <w:sz w:val="20"/>
        </w:rPr>
        <w:t xml:space="preserve"> The hymn’s repeated praise of Christ gives each point its practical voice.</w:t>
      </w:r>
    </w:p>
    <w:p>
      <w:pPr>
        <w:spacing w:after="80" w:line="247" w:lineRule="auto"/>
      </w:pPr>
      <w:r>
        <w:rPr>
          <w:rFonts w:ascii="Aptos" w:hAnsi="Aptos"/>
          <w:b/>
          <w:sz w:val="20"/>
        </w:rPr>
        <w:t>Biblical support:</w:t>
      </w:r>
      <w:r>
        <w:rPr>
          <w:rFonts w:ascii="Aptos" w:hAnsi="Aptos"/>
          <w:sz w:val="20"/>
        </w:rPr>
        <w:t xml:space="preserve"> Psalm 113:3; Psalm 34:1.</w:t>
      </w:r>
    </w:p>
    <w:p>
      <w:pPr>
        <w:spacing w:after="80" w:line="247" w:lineRule="auto"/>
      </w:pPr>
      <w:r>
        <w:rPr>
          <w:rFonts w:ascii="Aptos" w:hAnsi="Aptos"/>
          <w:b/>
          <w:sz w:val="20"/>
        </w:rPr>
        <w:t>Illustration idea:</w:t>
      </w:r>
      <w:r>
        <w:rPr>
          <w:rFonts w:ascii="Aptos" w:hAnsi="Aptos"/>
          <w:sz w:val="20"/>
        </w:rPr>
        <w:t xml:space="preserve"> A household that opens curtains in the morning to let light in can become an image of opening the heart to Christ.</w:t>
      </w:r>
    </w:p>
    <w:p>
      <w:pPr>
        <w:spacing w:after="80" w:line="247" w:lineRule="auto"/>
      </w:pPr>
      <w:r>
        <w:rPr>
          <w:rFonts w:ascii="Aptos" w:hAnsi="Aptos"/>
          <w:b/>
          <w:sz w:val="20"/>
        </w:rPr>
        <w:t>Application:</w:t>
      </w:r>
      <w:r>
        <w:rPr>
          <w:rFonts w:ascii="Aptos" w:hAnsi="Aptos"/>
          <w:sz w:val="20"/>
        </w:rPr>
        <w:t xml:space="preserve"> Call hearers to set one simple morning practice of praise before work, school, or news.</w:t>
      </w:r>
    </w:p>
    <w:p>
      <w:pPr>
        <w:pStyle w:val="Heading2"/>
        <w:spacing w:before="160" w:after="80"/>
      </w:pPr>
      <w:r>
        <w:t>2. Carry praise into ordinary labor and speech.</w:t>
      </w:r>
    </w:p>
    <w:p>
      <w:pPr>
        <w:spacing w:after="80" w:line="247" w:lineRule="auto"/>
      </w:pPr>
      <w:r>
        <w:rPr>
          <w:rFonts w:ascii="Aptos" w:hAnsi="Aptos"/>
          <w:b/>
          <w:sz w:val="20"/>
        </w:rPr>
        <w:t>Explanation:</w:t>
      </w:r>
      <w:r>
        <w:rPr>
          <w:rFonts w:ascii="Aptos" w:hAnsi="Aptos"/>
          <w:sz w:val="20"/>
        </w:rPr>
        <w:t xml:space="preserve"> The hymn’s praise does not remain in a sanctuary. It follows the believer into work, service, conversation, and prayer.</w:t>
      </w:r>
    </w:p>
    <w:p>
      <w:pPr>
        <w:spacing w:after="80" w:line="247" w:lineRule="auto"/>
      </w:pPr>
      <w:r>
        <w:rPr>
          <w:rFonts w:ascii="Aptos" w:hAnsi="Aptos"/>
          <w:b/>
          <w:sz w:val="20"/>
        </w:rPr>
        <w:t>Hymn connection:</w:t>
      </w:r>
      <w:r>
        <w:rPr>
          <w:rFonts w:ascii="Aptos" w:hAnsi="Aptos"/>
          <w:sz w:val="20"/>
        </w:rPr>
        <w:t xml:space="preserve"> The hymn’s repeated praise of Christ gives each point its practical voice.</w:t>
      </w:r>
    </w:p>
    <w:p>
      <w:pPr>
        <w:spacing w:after="80" w:line="247" w:lineRule="auto"/>
      </w:pPr>
      <w:r>
        <w:rPr>
          <w:rFonts w:ascii="Aptos" w:hAnsi="Aptos"/>
          <w:b/>
          <w:sz w:val="20"/>
        </w:rPr>
        <w:t>Biblical support:</w:t>
      </w:r>
      <w:r>
        <w:rPr>
          <w:rFonts w:ascii="Aptos" w:hAnsi="Aptos"/>
          <w:sz w:val="20"/>
        </w:rPr>
        <w:t xml:space="preserve"> Ephesians 5:19-20; Hebrews 13:15.</w:t>
      </w:r>
    </w:p>
    <w:p>
      <w:pPr>
        <w:spacing w:after="80" w:line="247" w:lineRule="auto"/>
      </w:pPr>
      <w:r>
        <w:rPr>
          <w:rFonts w:ascii="Aptos" w:hAnsi="Aptos"/>
          <w:b/>
          <w:sz w:val="20"/>
        </w:rPr>
        <w:t>Illustration idea:</w:t>
      </w:r>
      <w:r>
        <w:rPr>
          <w:rFonts w:ascii="Aptos" w:hAnsi="Aptos"/>
          <w:sz w:val="20"/>
        </w:rPr>
        <w:t xml:space="preserve"> A tune remembered during the day can become a quiet resistance against grumbling and forgetfulness.</w:t>
      </w:r>
    </w:p>
    <w:p>
      <w:pPr>
        <w:spacing w:after="80" w:line="247" w:lineRule="auto"/>
      </w:pPr>
      <w:r>
        <w:rPr>
          <w:rFonts w:ascii="Aptos" w:hAnsi="Aptos"/>
          <w:b/>
          <w:sz w:val="20"/>
        </w:rPr>
        <w:t>Application:</w:t>
      </w:r>
      <w:r>
        <w:rPr>
          <w:rFonts w:ascii="Aptos" w:hAnsi="Aptos"/>
          <w:sz w:val="20"/>
        </w:rPr>
        <w:t xml:space="preserve"> Address workers, parents, students, caregivers, and leaders: daily duty can be offered to Christ.</w:t>
      </w:r>
    </w:p>
    <w:p>
      <w:pPr>
        <w:pStyle w:val="Heading2"/>
        <w:spacing w:before="160" w:after="80"/>
      </w:pPr>
      <w:r>
        <w:t>3. Offer praise when the heart is heavy.</w:t>
      </w:r>
    </w:p>
    <w:p>
      <w:pPr>
        <w:spacing w:after="80" w:line="247" w:lineRule="auto"/>
      </w:pPr>
      <w:r>
        <w:rPr>
          <w:rFonts w:ascii="Aptos" w:hAnsi="Aptos"/>
          <w:b/>
          <w:sz w:val="20"/>
        </w:rPr>
        <w:t>Explanation:</w:t>
      </w:r>
      <w:r>
        <w:rPr>
          <w:rFonts w:ascii="Aptos" w:hAnsi="Aptos"/>
          <w:sz w:val="20"/>
        </w:rPr>
        <w:t xml:space="preserve"> Hebrews calls this a sacrifice of praise. Some praise is costly because it is spoken through tears, weariness, or waiting.</w:t>
      </w:r>
    </w:p>
    <w:p>
      <w:pPr>
        <w:spacing w:after="80" w:line="247" w:lineRule="auto"/>
      </w:pPr>
      <w:r>
        <w:rPr>
          <w:rFonts w:ascii="Aptos" w:hAnsi="Aptos"/>
          <w:b/>
          <w:sz w:val="20"/>
        </w:rPr>
        <w:t>Hymn connection:</w:t>
      </w:r>
      <w:r>
        <w:rPr>
          <w:rFonts w:ascii="Aptos" w:hAnsi="Aptos"/>
          <w:sz w:val="20"/>
        </w:rPr>
        <w:t xml:space="preserve"> The hymn’s repeated praise of Christ gives each point its practical voice.</w:t>
      </w:r>
    </w:p>
    <w:p>
      <w:pPr>
        <w:spacing w:after="80" w:line="247" w:lineRule="auto"/>
      </w:pPr>
      <w:r>
        <w:rPr>
          <w:rFonts w:ascii="Aptos" w:hAnsi="Aptos"/>
          <w:b/>
          <w:sz w:val="20"/>
        </w:rPr>
        <w:t>Biblical support:</w:t>
      </w:r>
      <w:r>
        <w:rPr>
          <w:rFonts w:ascii="Aptos" w:hAnsi="Aptos"/>
          <w:sz w:val="20"/>
        </w:rPr>
        <w:t xml:space="preserve"> Hebrews 13:15; Psalm 34:1.</w:t>
      </w:r>
    </w:p>
    <w:p>
      <w:pPr>
        <w:spacing w:after="80" w:line="247" w:lineRule="auto"/>
      </w:pPr>
      <w:r>
        <w:rPr>
          <w:rFonts w:ascii="Aptos" w:hAnsi="Aptos"/>
          <w:b/>
          <w:sz w:val="20"/>
        </w:rPr>
        <w:t>Illustration idea:</w:t>
      </w:r>
      <w:r>
        <w:rPr>
          <w:rFonts w:ascii="Aptos" w:hAnsi="Aptos"/>
          <w:sz w:val="20"/>
        </w:rPr>
        <w:t xml:space="preserve"> A candle burning in a dark room does not deny the darkness; it bears witness within it.</w:t>
      </w:r>
    </w:p>
    <w:p>
      <w:pPr>
        <w:spacing w:after="80" w:line="247" w:lineRule="auto"/>
      </w:pPr>
      <w:r>
        <w:rPr>
          <w:rFonts w:ascii="Aptos" w:hAnsi="Aptos"/>
          <w:b/>
          <w:sz w:val="20"/>
        </w:rPr>
        <w:t>Application:</w:t>
      </w:r>
      <w:r>
        <w:rPr>
          <w:rFonts w:ascii="Aptos" w:hAnsi="Aptos"/>
          <w:sz w:val="20"/>
        </w:rPr>
        <w:t xml:space="preserve"> Speak carefully to the grieving and anxious: praise does not minimize pain; it clings to the worth of Christ.</w:t>
      </w:r>
    </w:p>
    <w:p>
      <w:pPr>
        <w:pStyle w:val="Heading2"/>
        <w:spacing w:before="160" w:after="80"/>
      </w:pPr>
      <w:r>
        <w:t>4. Let earthly praise rehearse heavenly worship.</w:t>
      </w:r>
    </w:p>
    <w:p>
      <w:pPr>
        <w:spacing w:after="80" w:line="247" w:lineRule="auto"/>
      </w:pPr>
      <w:r>
        <w:rPr>
          <w:rFonts w:ascii="Aptos" w:hAnsi="Aptos"/>
          <w:b/>
          <w:sz w:val="20"/>
        </w:rPr>
        <w:t>Explanation:</w:t>
      </w:r>
      <w:r>
        <w:rPr>
          <w:rFonts w:ascii="Aptos" w:hAnsi="Aptos"/>
          <w:sz w:val="20"/>
        </w:rPr>
        <w:t xml:space="preserve"> The hymn’s movement reaches beyond the day toward eternal worship. Congregational song is a foretaste of the praise described in Revelation.</w:t>
      </w:r>
    </w:p>
    <w:p>
      <w:pPr>
        <w:spacing w:after="80" w:line="247" w:lineRule="auto"/>
      </w:pPr>
      <w:r>
        <w:rPr>
          <w:rFonts w:ascii="Aptos" w:hAnsi="Aptos"/>
          <w:b/>
          <w:sz w:val="20"/>
        </w:rPr>
        <w:t>Hymn connection:</w:t>
      </w:r>
      <w:r>
        <w:rPr>
          <w:rFonts w:ascii="Aptos" w:hAnsi="Aptos"/>
          <w:sz w:val="20"/>
        </w:rPr>
        <w:t xml:space="preserve"> The hymn’s repeated praise of Christ gives each point its practical voice.</w:t>
      </w:r>
    </w:p>
    <w:p>
      <w:pPr>
        <w:spacing w:after="80" w:line="247" w:lineRule="auto"/>
      </w:pPr>
      <w:r>
        <w:rPr>
          <w:rFonts w:ascii="Aptos" w:hAnsi="Aptos"/>
          <w:b/>
          <w:sz w:val="20"/>
        </w:rPr>
        <w:t>Biblical support:</w:t>
      </w:r>
      <w:r>
        <w:rPr>
          <w:rFonts w:ascii="Aptos" w:hAnsi="Aptos"/>
          <w:sz w:val="20"/>
        </w:rPr>
        <w:t xml:space="preserve"> Revelation 5:12-13.</w:t>
      </w:r>
    </w:p>
    <w:p>
      <w:pPr>
        <w:spacing w:after="80" w:line="247" w:lineRule="auto"/>
      </w:pPr>
      <w:r>
        <w:rPr>
          <w:rFonts w:ascii="Aptos" w:hAnsi="Aptos"/>
          <w:b/>
          <w:sz w:val="20"/>
        </w:rPr>
        <w:t>Illustration idea:</w:t>
      </w:r>
      <w:r>
        <w:rPr>
          <w:rFonts w:ascii="Aptos" w:hAnsi="Aptos"/>
          <w:sz w:val="20"/>
        </w:rPr>
        <w:t xml:space="preserve"> A choir rehearsal prepares singers for Sunday; the church’s worship prepares believers for the kingdom.</w:t>
      </w:r>
    </w:p>
    <w:p>
      <w:pPr>
        <w:spacing w:after="80" w:line="247" w:lineRule="auto"/>
      </w:pPr>
      <w:r>
        <w:rPr>
          <w:rFonts w:ascii="Aptos" w:hAnsi="Aptos"/>
          <w:b/>
          <w:sz w:val="20"/>
        </w:rPr>
        <w:t>Application:</w:t>
      </w:r>
      <w:r>
        <w:rPr>
          <w:rFonts w:ascii="Aptos" w:hAnsi="Aptos"/>
          <w:sz w:val="20"/>
        </w:rPr>
        <w:t xml:space="preserve"> Invite the congregation to sing and live as people whose final future is worship before God and the Lamb.</w:t>
      </w:r>
    </w:p>
    <w:p>
      <w:pPr>
        <w:pStyle w:val="Heading2"/>
        <w:spacing w:before="160" w:after="80"/>
      </w:pPr>
      <w:r>
        <w:t>Christ-Centered Gospel Connection</w:t>
      </w:r>
    </w:p>
    <w:p>
      <w:pPr>
        <w:spacing w:after="80" w:line="247" w:lineRule="auto"/>
      </w:pPr>
      <w:r>
        <w:rPr>
          <w:rFonts w:ascii="Aptos" w:hAnsi="Aptos"/>
          <w:sz w:val="20"/>
        </w:rPr>
        <w:t>The praise offered by the church comes through Christ. He is not merely the subject of a morning hymn; he is the crucified and risen Lord through whom believers draw near to God. The sacrifice of praise rests on the sacrifice of Christ, and the worship of earth anticipates the glory of the Lamb.</w:t>
      </w:r>
    </w:p>
    <w:p>
      <w:pPr>
        <w:pStyle w:val="Heading2"/>
        <w:spacing w:before="160" w:after="80"/>
      </w:pPr>
      <w:r>
        <w:t>Pastoral Applications</w:t>
      </w:r>
    </w:p>
    <w:p>
      <w:pPr>
        <w:pStyle w:val="ListBullet"/>
        <w:spacing w:after="40"/>
      </w:pPr>
      <w:r>
        <w:rPr>
          <w:rFonts w:ascii="Aptos" w:hAnsi="Aptos"/>
          <w:sz w:val="20"/>
        </w:rPr>
        <w:t>To the weary: begin with a small act of praise, not a demand for a perfect feeling.</w:t>
      </w:r>
    </w:p>
    <w:p>
      <w:pPr>
        <w:pStyle w:val="ListBullet"/>
        <w:spacing w:after="40"/>
      </w:pPr>
      <w:r>
        <w:rPr>
          <w:rFonts w:ascii="Aptos" w:hAnsi="Aptos"/>
          <w:sz w:val="20"/>
        </w:rPr>
        <w:t>To the joyful: let gratitude become Christ-centered worship.</w:t>
      </w:r>
    </w:p>
    <w:p>
      <w:pPr>
        <w:pStyle w:val="ListBullet"/>
        <w:spacing w:after="40"/>
      </w:pPr>
      <w:r>
        <w:rPr>
          <w:rFonts w:ascii="Aptos" w:hAnsi="Aptos"/>
          <w:sz w:val="20"/>
        </w:rPr>
        <w:t>To the grieving: praise can be honest and tearful while still clinging to Christ.</w:t>
      </w:r>
    </w:p>
    <w:p>
      <w:pPr>
        <w:pStyle w:val="ListBullet"/>
        <w:spacing w:after="40"/>
      </w:pPr>
      <w:r>
        <w:rPr>
          <w:rFonts w:ascii="Aptos" w:hAnsi="Aptos"/>
          <w:sz w:val="20"/>
        </w:rPr>
        <w:t>To the distracted: let the first and last words of the day belong to the Lord.</w:t>
      </w:r>
    </w:p>
    <w:p>
      <w:pPr>
        <w:pStyle w:val="ListBullet"/>
        <w:spacing w:after="40"/>
      </w:pPr>
      <w:r>
        <w:rPr>
          <w:rFonts w:ascii="Aptos" w:hAnsi="Aptos"/>
          <w:sz w:val="20"/>
        </w:rPr>
        <w:t>To the congregation: sing not as spectators, but as people rehearsing the worship of heaven.</w:t>
      </w:r>
    </w:p>
    <w:p>
      <w:pPr>
        <w:pStyle w:val="Heading2"/>
        <w:spacing w:before="160" w:after="80"/>
      </w:pPr>
      <w:r>
        <w:t>Conclusion and Call to Response</w:t>
      </w:r>
    </w:p>
    <w:p>
      <w:pPr>
        <w:spacing w:after="80" w:line="247" w:lineRule="auto"/>
      </w:pPr>
      <w:r>
        <w:rPr>
          <w:rFonts w:ascii="Aptos" w:hAnsi="Aptos"/>
          <w:sz w:val="20"/>
        </w:rPr>
        <w:t>A day that begins in praise can become a life directed toward Christ. The call is simple and searching: let the praise of Jesus Christ become the melody beneath morning, labor, suffering, fellowship, and hope. Invite the congregation to answer with prayer, song, and one deliberate habit of praise this week.</w:t>
      </w:r>
    </w:p>
    <w:p>
      <w:pPr>
        <w:pStyle w:val="Heading2"/>
        <w:spacing w:before="160" w:after="80"/>
      </w:pPr>
      <w:r>
        <w:t>Suggested Closing Prayer</w:t>
      </w:r>
    </w:p>
    <w:p>
      <w:pPr>
        <w:spacing w:after="80" w:line="247" w:lineRule="auto"/>
      </w:pPr>
      <w:r>
        <w:rPr>
          <w:rFonts w:ascii="Aptos" w:hAnsi="Aptos"/>
          <w:sz w:val="20"/>
        </w:rPr>
        <w:t>Lord Jesus Christ, you are worthy of the praise of morning, the praise of ordinary work, the praise offered through tears, and the praise of heaven. Teach us to offer God continual praise through you, until the day when faith becomes sight and every voice joins the worship of the Lamb. Amen.</w:t>
      </w:r>
    </w:p>
    <w:p>
      <w:pPr>
        <w:spacing w:before="160"/>
        <w:jc w:val="center"/>
      </w:pPr>
      <w:r>
        <w:rPr>
          <w:rFonts w:ascii="Aptos" w:hAnsi="Aptos"/>
          <w:color w:val="666666"/>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666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3A5B"/>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3A5B"/>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3A5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Morning Gilds the Skies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