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92240" cy="36518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oup_16x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36518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Aptos Display" w:hAnsi="Aptos Display"/>
          <w:b/>
          <w:color w:val="2E2A24"/>
          <w:sz w:val="44"/>
        </w:rPr>
        <w:t>Breathe on Me Breath of God</w:t>
      </w:r>
    </w:p>
    <w:p>
      <w:pPr>
        <w:jc w:val="center"/>
      </w:pPr>
      <w:r>
        <w:rPr>
          <w:rFonts w:ascii="Aptos" w:hAnsi="Aptos"/>
          <w:i/>
          <w:color w:val="56613B"/>
          <w:sz w:val="22"/>
        </w:rPr>
        <w:t>Small Group Handout • Prayer for Renewal Through the Holy Spirit</w:t>
      </w:r>
    </w:p>
    <w:p>
      <w:pPr>
        <w:pStyle w:val="Heading1"/>
      </w:pPr>
      <w:r>
        <w:t>Purpose of the Session</w:t>
      </w:r>
    </w:p>
    <w:p>
      <w:r>
        <w:t>This handout guides a small group to study Edwin Hatch's hymn as a prayer for the Holy Spirit to renew the heart, purify the will, kindle divine love, and form believers for holy service.</w:t>
      </w:r>
    </w:p>
    <w:p>
      <w:pPr>
        <w:pStyle w:val="Heading1"/>
      </w:pPr>
      <w:r>
        <w:t>Hymn at a Glance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FE7D0"/>
          </w:tcPr>
          <w:p>
            <w:r/>
            <w:r>
              <w:rPr>
                <w:b/>
                <w:color w:val="2E2A24"/>
                <w:sz w:val="20"/>
              </w:rPr>
              <w:t>Full title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20"/>
              </w:rPr>
              <w:t>Breathe on Me Breath of God</w:t>
            </w:r>
          </w:p>
        </w:tc>
      </w:tr>
      <w:tr>
        <w:tc>
          <w:tcPr>
            <w:tcW w:type="dxa" w:w="5184"/>
            <w:shd w:fill="EFE7D0"/>
          </w:tcPr>
          <w:p>
            <w:r/>
            <w:r>
              <w:rPr>
                <w:b/>
                <w:color w:val="2E2A24"/>
                <w:sz w:val="20"/>
              </w:rPr>
              <w:t>First line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20"/>
              </w:rPr>
              <w:t>Breathe on me breath of God</w:t>
            </w:r>
          </w:p>
        </w:tc>
      </w:tr>
      <w:tr>
        <w:tc>
          <w:tcPr>
            <w:tcW w:type="dxa" w:w="5184"/>
            <w:shd w:fill="EFE7D0"/>
          </w:tcPr>
          <w:p>
            <w:r/>
            <w:r>
              <w:rPr>
                <w:b/>
                <w:color w:val="2E2A24"/>
                <w:sz w:val="20"/>
              </w:rPr>
              <w:t>Writer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20"/>
              </w:rPr>
              <w:t>Edwin Hatch (1835-1889)</w:t>
            </w:r>
          </w:p>
        </w:tc>
      </w:tr>
      <w:tr>
        <w:tc>
          <w:tcPr>
            <w:tcW w:type="dxa" w:w="5184"/>
            <w:shd w:fill="EFE7D0"/>
          </w:tcPr>
          <w:p>
            <w:r/>
            <w:r>
              <w:rPr>
                <w:b/>
                <w:color w:val="2E2A24"/>
                <w:sz w:val="20"/>
              </w:rPr>
              <w:t>Common tune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20"/>
              </w:rPr>
              <w:t>TRENTHAM — Robert Jackson</w:t>
            </w:r>
          </w:p>
        </w:tc>
      </w:tr>
      <w:tr>
        <w:tc>
          <w:tcPr>
            <w:tcW w:type="dxa" w:w="5184"/>
            <w:shd w:fill="EFE7D0"/>
          </w:tcPr>
          <w:p>
            <w:r/>
            <w:r>
              <w:rPr>
                <w:b/>
                <w:color w:val="2E2A24"/>
                <w:sz w:val="20"/>
              </w:rPr>
              <w:t>Key themes</w:t>
            </w:r>
          </w:p>
        </w:tc>
        <w:tc>
          <w:tcPr>
            <w:tcW w:type="dxa" w:w="5184"/>
          </w:tcPr>
          <w:p>
            <w:r/>
            <w:r>
              <w:rPr>
                <w:b w:val="0"/>
                <w:sz w:val="20"/>
              </w:rPr>
              <w:t>Worship, Prayer, Faith, Sanctification, Holiness, Mission</w:t>
            </w:r>
          </w:p>
        </w:tc>
      </w:tr>
    </w:tbl>
    <w:p>
      <w:pPr>
        <w:pStyle w:val="Heading1"/>
      </w:pPr>
      <w:r>
        <w:t>Opening Reflection</w:t>
      </w:r>
    </w:p>
    <w:p>
      <w:r>
        <w:t>The hymn begins not with a promise to work harder, but with a prayer: "Breathe on me." Christian renewal starts with the life-giving presence of God. The Spirit gives life, purifies desire, aligns the will, and empowers mission.</w:t>
      </w:r>
    </w:p>
    <w:p>
      <w:pPr>
        <w:pStyle w:val="Heading1"/>
      </w:pPr>
      <w:r>
        <w:t>Scripture Foundations</w:t>
      </w:r>
    </w:p>
    <w:p>
      <w:pPr>
        <w:pStyle w:val="ListBullet"/>
      </w:pPr>
      <w:r>
        <w:rPr>
          <w:b/>
        </w:rPr>
        <w:t xml:space="preserve">John 20:21-22: </w:t>
      </w:r>
      <w:r>
        <w:t>The risen Christ breathes on the disciples and says receive the Holy Spirit reflecting the hymn prayer for the renewing breath of God.</w:t>
      </w:r>
    </w:p>
    <w:p>
      <w:pPr>
        <w:pStyle w:val="ListBullet"/>
      </w:pPr>
      <w:r>
        <w:rPr>
          <w:b/>
        </w:rPr>
        <w:t xml:space="preserve">Genesis 2:7: </w:t>
      </w:r>
      <w:r>
        <w:t>God breathes into humanity the breath of life establishing the biblical foundation for the imagery of divine breath bringing spiritual life.</w:t>
      </w:r>
    </w:p>
    <w:p>
      <w:pPr>
        <w:pStyle w:val="ListBullet"/>
      </w:pPr>
      <w:r>
        <w:rPr>
          <w:b/>
        </w:rPr>
        <w:t xml:space="preserve">Ezekiel 37:5-6: </w:t>
      </w:r>
      <w:r>
        <w:t>The vision of dry bones coming to life through the breath of God illustrates the renewing power of the Spirit echoed in the hymn.</w:t>
      </w:r>
    </w:p>
    <w:p>
      <w:pPr>
        <w:pStyle w:val="ListBullet"/>
      </w:pPr>
      <w:r>
        <w:rPr>
          <w:b/>
        </w:rPr>
        <w:t xml:space="preserve">Acts 2:1-4: </w:t>
      </w:r>
      <w:r>
        <w:t>The coming of the Holy Spirit at Pentecost empowers believers for witness and mission corresponding with the hymn prayer for spiritual transformation.</w:t>
      </w:r>
    </w:p>
    <w:p>
      <w:pPr>
        <w:pStyle w:val="ListBullet"/>
      </w:pPr>
      <w:r>
        <w:rPr>
          <w:b/>
        </w:rPr>
        <w:t xml:space="preserve">2 Corinthians 3:18: </w:t>
      </w:r>
      <w:r>
        <w:t>Believers are transformed into the image of Christ by the work of the Spirit supporting the hymn theme of inward renewal and sanctification.</w:t>
      </w:r>
    </w:p>
    <w:p>
      <w:pPr>
        <w:pStyle w:val="Heading1"/>
      </w:pPr>
      <w:r>
        <w:t>Stanza Movement</w:t>
      </w:r>
    </w:p>
    <w:p>
      <w:pPr>
        <w:pStyle w:val="ListBullet"/>
      </w:pPr>
      <w:r>
        <w:rPr>
          <w:b/>
        </w:rPr>
        <w:t xml:space="preserve">Life renewed: </w:t>
      </w:r>
      <w:r>
        <w:t>The first stanza asks God to fill the believer with new life so that love and obedience reflect God's own desires.</w:t>
      </w:r>
    </w:p>
    <w:p>
      <w:pPr>
        <w:pStyle w:val="ListBullet"/>
      </w:pPr>
      <w:r>
        <w:rPr>
          <w:b/>
        </w:rPr>
        <w:t xml:space="preserve">Heart purified: </w:t>
      </w:r>
      <w:r>
        <w:t>The second stanza prays for purity and a will aligned with God, not merely external religious activity.</w:t>
      </w:r>
    </w:p>
    <w:p>
      <w:pPr>
        <w:pStyle w:val="ListBullet"/>
      </w:pPr>
      <w:r>
        <w:rPr>
          <w:b/>
        </w:rPr>
        <w:t xml:space="preserve">Love inflamed: </w:t>
      </w:r>
      <w:r>
        <w:t>The third stanza asks to belong wholly to God, with the earthly self glowing with divine fire.</w:t>
      </w:r>
    </w:p>
    <w:p>
      <w:pPr>
        <w:pStyle w:val="ListBullet"/>
      </w:pPr>
      <w:r>
        <w:rPr>
          <w:b/>
        </w:rPr>
        <w:t xml:space="preserve">Eternal life: </w:t>
      </w:r>
      <w:r>
        <w:t>The final stanza joins present renewal with the promise of perfect life in God's eternity.</w:t>
      </w:r>
    </w:p>
    <w:p>
      <w:pPr>
        <w:pStyle w:val="Heading1"/>
      </w:pPr>
      <w:r>
        <w:t>Group Discussion</w:t>
      </w:r>
    </w:p>
    <w:p>
      <w:pPr>
        <w:pStyle w:val="ListNumber"/>
      </w:pPr>
      <w:r>
        <w:t>What biblical images of breath and life appear in the hymn?</w:t>
      </w:r>
    </w:p>
    <w:p>
      <w:pPr>
        <w:pStyle w:val="ListNumber"/>
      </w:pPr>
      <w:r>
        <w:t>How does the hymn describe the transforming work of the Holy Spirit?</w:t>
      </w:r>
    </w:p>
    <w:p>
      <w:pPr>
        <w:pStyle w:val="ListNumber"/>
      </w:pPr>
      <w:r>
        <w:t>Why does spiritual renewal begin with inner change rather than outward activity?</w:t>
      </w:r>
    </w:p>
    <w:p>
      <w:pPr>
        <w:pStyle w:val="ListNumber"/>
      </w:pPr>
      <w:r>
        <w:t>In what ways can believers cooperate with the Spirit work in their lives?</w:t>
      </w:r>
    </w:p>
    <w:p>
      <w:pPr>
        <w:pStyle w:val="ListNumber"/>
      </w:pPr>
      <w:r>
        <w:t>How might the church today pray for the renewal expressed in this hymn?</w:t>
      </w:r>
    </w:p>
    <w:p>
      <w:pPr>
        <w:pStyle w:val="Heading1"/>
      </w:pPr>
      <w:r>
        <w:t>Practice for the Week</w:t>
      </w:r>
    </w:p>
    <w:p>
      <w:pPr>
        <w:pStyle w:val="ListBullet"/>
        <w:spacing w:after="40"/>
      </w:pPr>
      <w:r>
        <w:t>Begin daily prayer by inviting the Holy Spirit to shape thoughts actions and desires according to the character of Christ.</w:t>
      </w:r>
    </w:p>
    <w:p>
      <w:pPr>
        <w:pStyle w:val="ListBullet"/>
        <w:spacing w:after="40"/>
      </w:pPr>
      <w:r>
        <w:t>Reflect regularly on areas of life that need spiritual renewal and surrender them to God in prayer.</w:t>
      </w:r>
    </w:p>
    <w:p>
      <w:pPr>
        <w:pStyle w:val="ListBullet"/>
        <w:spacing w:after="40"/>
      </w:pPr>
      <w:r>
        <w:t>Seek opportunities to serve others as an expression of the Spirit transforming work within the believer.</w:t>
      </w:r>
    </w:p>
    <w:p>
      <w:pPr>
        <w:pStyle w:val="ListBullet"/>
        <w:spacing w:after="40"/>
      </w:pPr>
      <w:r>
        <w:t>Practice spiritual disciplines such as Scripture meditation and worship that nurture attentiveness to the Spirit presence.</w:t>
      </w:r>
    </w:p>
    <w:p>
      <w:pPr>
        <w:pStyle w:val="ListBullet"/>
        <w:spacing w:after="40"/>
      </w:pPr>
      <w:r>
        <w:t>Encourage corporate prayer within the church asking for renewed spiritual vitality and faithful witness.</w:t>
      </w:r>
    </w:p>
    <w:p>
      <w:pPr>
        <w:pStyle w:val="Heading1"/>
      </w:pPr>
      <w:r>
        <w:t>Closing Prayer</w:t>
      </w:r>
    </w:p>
    <w:p>
      <w:r>
        <w:t>Holy Spirit, breathe new life into us. Purify our desires, align our wills with Christ, fill us with divine love, and make our lives instruments of holy service. Amen.</w:t>
      </w:r>
    </w:p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5661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B8860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E2A2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color w:val="2E2A24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ptos" w:hAnsi="Apto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ptos" w:hAnsi="Aptos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