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802727"/>
          <w:sz w:val="36"/>
        </w:rPr>
        <w:t>Able by Grace: Following the Crucified Lord</w:t>
      </w:r>
    </w:p>
    <w:p>
      <w:pPr>
        <w:jc w:val="center"/>
      </w:pPr>
      <w:r>
        <w:rPr>
          <w:i/>
          <w:sz w:val="20"/>
        </w:rPr>
        <w:t>A sermon outline shaped by the hymn “Are Ye Able”</w:t>
      </w:r>
    </w:p>
    <w:p>
      <w:pPr>
        <w:pStyle w:val="Heading2"/>
      </w:pPr>
      <w:r>
        <w:rPr>
          <w:rFonts w:ascii="Georgia" w:hAnsi="Georgia"/>
          <w:color w:val="802727"/>
        </w:rPr>
        <w:t>Main Text and Supporting Scriptures</w:t>
      </w:r>
    </w:p>
    <w:p>
      <w:pPr>
        <w:spacing w:after="120" w:line="252" w:lineRule="auto"/>
      </w:pPr>
      <w:r>
        <w:rPr>
          <w:sz w:val="21"/>
        </w:rPr>
        <w:t>Main text: Mark 10:38-39. Supporting Scriptures: Luke 9:23; Romans 12:1; Romans 8:17; Philippians 3:10.</w:t>
      </w:r>
    </w:p>
    <w:p>
      <w:pPr>
        <w:pStyle w:val="Heading2"/>
      </w:pPr>
      <w:r>
        <w:rPr>
          <w:rFonts w:ascii="Georgia" w:hAnsi="Georgia"/>
          <w:color w:val="802727"/>
        </w:rPr>
        <w:t>Big Idea</w:t>
      </w:r>
    </w:p>
    <w:p>
      <w:pPr>
        <w:spacing w:after="120" w:line="252" w:lineRule="auto"/>
      </w:pPr>
      <w:r>
        <w:rPr>
          <w:sz w:val="21"/>
        </w:rPr>
        <w:t>Christ calls his people to costly discipleship, and the grace that calls us also makes us able to follow.</w:t>
      </w:r>
    </w:p>
    <w:p>
      <w:pPr>
        <w:pStyle w:val="Heading2"/>
      </w:pPr>
      <w:r>
        <w:rPr>
          <w:rFonts w:ascii="Georgia" w:hAnsi="Georgia"/>
          <w:color w:val="802727"/>
        </w:rPr>
        <w:t>Introduction</w:t>
      </w:r>
    </w:p>
    <w:p>
      <w:pPr>
        <w:spacing w:after="120" w:line="252" w:lineRule="auto"/>
      </w:pPr>
      <w:r>
        <w:rPr>
          <w:sz w:val="21"/>
        </w:rPr>
        <w:t>Many Christians are willing to admire Jesus until obedience becomes costly. Are Ye Able gives the church a searching question to sing: not “Do you approve of Jesus?” but “Will you follow him when his road becomes the road of the cross?”</w:t>
      </w:r>
    </w:p>
    <w:p>
      <w:pPr>
        <w:pStyle w:val="Heading2"/>
      </w:pPr>
      <w:r>
        <w:rPr>
          <w:rFonts w:ascii="Georgia" w:hAnsi="Georgia"/>
          <w:color w:val="802727"/>
        </w:rPr>
        <w:t>1. Jesus asks a question that exposes shallow ambition</w:t>
      </w:r>
    </w:p>
    <w:p>
      <w:pPr>
        <w:spacing w:after="120" w:line="252" w:lineRule="auto"/>
      </w:pPr>
      <w:r>
        <w:rPr>
          <w:sz w:val="21"/>
        </w:rPr>
        <w:t>Explanation: In Mark 10, James and John ask for places of honor. Jesus answers by speaking of a cup and a baptism. They imagine glory; Jesus points toward suffering and obedience.</w:t>
      </w:r>
    </w:p>
    <w:p>
      <w:pPr>
        <w:spacing w:after="120" w:line="252" w:lineRule="auto"/>
      </w:pPr>
      <w:r>
        <w:rPr>
          <w:sz w:val="21"/>
        </w:rPr>
        <w:t>Hymn connection: The hymn takes that Gospel question and places it on the lips of the Master before the singing church.</w:t>
      </w:r>
    </w:p>
    <w:p>
      <w:pPr>
        <w:spacing w:after="120" w:line="252" w:lineRule="auto"/>
      </w:pPr>
      <w:r>
        <w:rPr>
          <w:sz w:val="21"/>
        </w:rPr>
        <w:t>Biblical support: Mark 10:38-39.</w:t>
      </w:r>
    </w:p>
    <w:p>
      <w:pPr>
        <w:spacing w:after="120" w:line="252" w:lineRule="auto"/>
      </w:pPr>
      <w:r>
        <w:rPr>
          <w:sz w:val="21"/>
        </w:rPr>
        <w:t>Illustration idea: A person accepts a role because the title sounds meaningful, then discovers the unseen sacrifice required.</w:t>
      </w:r>
    </w:p>
    <w:p>
      <w:pPr>
        <w:spacing w:after="120" w:line="252" w:lineRule="auto"/>
      </w:pPr>
      <w:r>
        <w:rPr>
          <w:sz w:val="21"/>
        </w:rPr>
        <w:t>Application: Ask the congregation to name where they have wanted the blessing of discipleship without the cost of obedience.</w:t>
      </w:r>
    </w:p>
    <w:p>
      <w:pPr>
        <w:pStyle w:val="Heading2"/>
      </w:pPr>
      <w:r>
        <w:rPr>
          <w:rFonts w:ascii="Georgia" w:hAnsi="Georgia"/>
          <w:color w:val="802727"/>
        </w:rPr>
        <w:t>2. The way of Christ is the way of the cross</w:t>
      </w:r>
    </w:p>
    <w:p>
      <w:pPr>
        <w:spacing w:after="120" w:line="252" w:lineRule="auto"/>
      </w:pPr>
      <w:r>
        <w:rPr>
          <w:sz w:val="21"/>
        </w:rPr>
        <w:t>Explanation: Jesus does not hide the shape of discipleship. Luke 9:23 makes the path plain: self-denial, the cross, and daily following.</w:t>
      </w:r>
    </w:p>
    <w:p>
      <w:pPr>
        <w:spacing w:after="120" w:line="252" w:lineRule="auto"/>
      </w:pPr>
      <w:r>
        <w:rPr>
          <w:sz w:val="21"/>
        </w:rPr>
        <w:t>Hymn connection: The hymn’s challenge is not sentimental courage; it is cross-shaped faithfulness.</w:t>
      </w:r>
    </w:p>
    <w:p>
      <w:pPr>
        <w:spacing w:after="120" w:line="252" w:lineRule="auto"/>
      </w:pPr>
      <w:r>
        <w:rPr>
          <w:sz w:val="21"/>
        </w:rPr>
        <w:t>Biblical support: Luke 9:23 and Romans 8:17.</w:t>
      </w:r>
    </w:p>
    <w:p>
      <w:pPr>
        <w:spacing w:after="120" w:line="252" w:lineRule="auto"/>
      </w:pPr>
      <w:r>
        <w:rPr>
          <w:sz w:val="21"/>
        </w:rPr>
        <w:t>Illustration idea: A road sign that is honest about difficulty protects travelers better than one that promises an easy route.</w:t>
      </w:r>
    </w:p>
    <w:p>
      <w:pPr>
        <w:spacing w:after="120" w:line="252" w:lineRule="auto"/>
      </w:pPr>
      <w:r>
        <w:rPr>
          <w:sz w:val="21"/>
        </w:rPr>
        <w:t>Application: Speak to the weary, the serving, and the suffering: the cross-shaped road is not a sign that Christ has abandoned you.</w:t>
      </w:r>
    </w:p>
    <w:p>
      <w:pPr>
        <w:pStyle w:val="Heading2"/>
      </w:pPr>
      <w:r>
        <w:rPr>
          <w:rFonts w:ascii="Georgia" w:hAnsi="Georgia"/>
          <w:color w:val="802727"/>
        </w:rPr>
        <w:t>3. Our answer must become a living sacrifice</w:t>
      </w:r>
    </w:p>
    <w:p>
      <w:pPr>
        <w:spacing w:after="120" w:line="252" w:lineRule="auto"/>
      </w:pPr>
      <w:r>
        <w:rPr>
          <w:sz w:val="21"/>
        </w:rPr>
        <w:t>Explanation: Romans 12:1 turns commitment into embodied worship. God receives not only our songs, but our bodies, choices, schedules, money, speech, and service.</w:t>
      </w:r>
    </w:p>
    <w:p>
      <w:pPr>
        <w:spacing w:after="120" w:line="252" w:lineRule="auto"/>
      </w:pPr>
      <w:r>
        <w:rPr>
          <w:sz w:val="21"/>
        </w:rPr>
        <w:t>Hymn connection: Are Ye Able is especially suited to dedication because it asks for whole-life response.</w:t>
      </w:r>
    </w:p>
    <w:p>
      <w:pPr>
        <w:spacing w:after="120" w:line="252" w:lineRule="auto"/>
      </w:pPr>
      <w:r>
        <w:rPr>
          <w:sz w:val="21"/>
        </w:rPr>
        <w:t>Biblical support: Romans 12:1.</w:t>
      </w:r>
    </w:p>
    <w:p>
      <w:pPr>
        <w:spacing w:after="120" w:line="252" w:lineRule="auto"/>
      </w:pPr>
      <w:r>
        <w:rPr>
          <w:sz w:val="21"/>
        </w:rPr>
        <w:t>Illustration idea: A signed commitment matters only when the person shows up to live it out.</w:t>
      </w:r>
    </w:p>
    <w:p>
      <w:pPr>
        <w:spacing w:after="120" w:line="252" w:lineRule="auto"/>
      </w:pPr>
      <w:r>
        <w:rPr>
          <w:sz w:val="21"/>
        </w:rPr>
        <w:t>Application: Invite hearers to offer one concrete area of life to Christ this week.</w:t>
      </w:r>
    </w:p>
    <w:p>
      <w:pPr>
        <w:pStyle w:val="Heading2"/>
      </w:pPr>
      <w:r>
        <w:rPr>
          <w:rFonts w:ascii="Georgia" w:hAnsi="Georgia"/>
          <w:color w:val="802727"/>
        </w:rPr>
        <w:t>4. We are able only by the grace of the risen Christ</w:t>
      </w:r>
    </w:p>
    <w:p>
      <w:pPr>
        <w:spacing w:after="120" w:line="252" w:lineRule="auto"/>
      </w:pPr>
      <w:r>
        <w:rPr>
          <w:sz w:val="21"/>
        </w:rPr>
        <w:t>Explanation: The hymn’s confident answer needs a gospel foundation. We do not follow by spiritual toughness. We follow because Christ calls, forgives, strengthens, and sustains.</w:t>
      </w:r>
    </w:p>
    <w:p>
      <w:pPr>
        <w:spacing w:after="120" w:line="252" w:lineRule="auto"/>
      </w:pPr>
      <w:r>
        <w:rPr>
          <w:sz w:val="21"/>
        </w:rPr>
        <w:t>Hymn connection: The repeated congregational answer should be preached as prayer: Lord, make us able.</w:t>
      </w:r>
    </w:p>
    <w:p>
      <w:pPr>
        <w:spacing w:after="120" w:line="252" w:lineRule="auto"/>
      </w:pPr>
      <w:r>
        <w:rPr>
          <w:sz w:val="21"/>
        </w:rPr>
        <w:t>Biblical support: Philippians 3:10.</w:t>
      </w:r>
    </w:p>
    <w:p>
      <w:pPr>
        <w:spacing w:after="120" w:line="252" w:lineRule="auto"/>
      </w:pPr>
      <w:r>
        <w:rPr>
          <w:sz w:val="21"/>
        </w:rPr>
        <w:t>Illustration idea: A branch bears fruit because it remains joined to the living vine, not because it strains by itself.</w:t>
      </w:r>
    </w:p>
    <w:p>
      <w:pPr>
        <w:spacing w:after="120" w:line="252" w:lineRule="auto"/>
      </w:pPr>
      <w:r>
        <w:rPr>
          <w:sz w:val="21"/>
        </w:rPr>
        <w:t>Application: Speak to doubting and anxious hearers: inability is not the end of discipleship when grace is present.</w:t>
      </w:r>
    </w:p>
    <w:p>
      <w:pPr>
        <w:pStyle w:val="Heading2"/>
      </w:pPr>
      <w:r>
        <w:rPr>
          <w:rFonts w:ascii="Georgia" w:hAnsi="Georgia"/>
          <w:color w:val="802727"/>
        </w:rPr>
        <w:t>Christ-Centered Connection</w:t>
      </w:r>
    </w:p>
    <w:p>
      <w:pPr>
        <w:spacing w:after="120" w:line="252" w:lineRule="auto"/>
      </w:pPr>
      <w:r>
        <w:rPr>
          <w:sz w:val="21"/>
        </w:rPr>
        <w:t>Jesus alone fully drank the cup before him. He went to the cross, rose in victory, and now calls disciples to follow in the power of his life. The sermon should move from command to grace, from self-examination to Christ-centered hope.</w:t>
      </w:r>
    </w:p>
    <w:p>
      <w:pPr>
        <w:pStyle w:val="Heading2"/>
      </w:pPr>
      <w:r>
        <w:rPr>
          <w:rFonts w:ascii="Georgia" w:hAnsi="Georgia"/>
          <w:color w:val="802727"/>
        </w:rPr>
        <w:t>Pastoral Applications</w:t>
      </w:r>
    </w:p>
    <w:p>
      <w:pPr>
        <w:pStyle w:val="ListBullet"/>
        <w:spacing w:after="60"/>
      </w:pPr>
      <w:r>
        <w:rPr>
          <w:sz w:val="21"/>
        </w:rPr>
        <w:t>To the anxious: Christ does not ask you to manufacture courage apart from him.</w:t>
      </w:r>
    </w:p>
    <w:p>
      <w:pPr>
        <w:pStyle w:val="ListBullet"/>
        <w:spacing w:after="60"/>
      </w:pPr>
      <w:r>
        <w:rPr>
          <w:sz w:val="21"/>
        </w:rPr>
        <w:t>To the weary: your hidden obedience is seen by the Lord.</w:t>
      </w:r>
    </w:p>
    <w:p>
      <w:pPr>
        <w:pStyle w:val="ListBullet"/>
        <w:spacing w:after="60"/>
      </w:pPr>
      <w:r>
        <w:rPr>
          <w:sz w:val="21"/>
        </w:rPr>
        <w:t>To the ambitious: let Christ purify motives before you seek a place of honor.</w:t>
      </w:r>
    </w:p>
    <w:p>
      <w:pPr>
        <w:pStyle w:val="ListBullet"/>
        <w:spacing w:after="60"/>
      </w:pPr>
      <w:r>
        <w:rPr>
          <w:sz w:val="21"/>
        </w:rPr>
        <w:t>To the serving: present your body and work to God as living worship.</w:t>
      </w:r>
    </w:p>
    <w:p>
      <w:pPr>
        <w:pStyle w:val="ListBullet"/>
        <w:spacing w:after="60"/>
      </w:pPr>
      <w:r>
        <w:rPr>
          <w:sz w:val="21"/>
        </w:rPr>
        <w:t>To the doubtful: pray, “Lord, make me able,” and take the next faithful step.</w:t>
      </w:r>
    </w:p>
    <w:p>
      <w:pPr>
        <w:pStyle w:val="Heading2"/>
      </w:pPr>
      <w:r>
        <w:rPr>
          <w:rFonts w:ascii="Georgia" w:hAnsi="Georgia"/>
          <w:color w:val="802727"/>
        </w:rPr>
        <w:t>Conclusion and Call to Response</w:t>
      </w:r>
    </w:p>
    <w:p>
      <w:pPr>
        <w:spacing w:after="120" w:line="252" w:lineRule="auto"/>
      </w:pPr>
      <w:r>
        <w:rPr>
          <w:sz w:val="21"/>
        </w:rPr>
        <w:t>End by returning to Christ’s question. Do not ask the congregation for dramatic promises. Invite them to honest surrender, renewed trust, and one concrete act of obedience. The answer of faith is not “I am strong enough,” but “Lord Jesus, by your grace, I will follow.”</w:t>
      </w:r>
    </w:p>
    <w:p>
      <w:pPr>
        <w:pStyle w:val="Heading2"/>
      </w:pPr>
      <w:r>
        <w:rPr>
          <w:rFonts w:ascii="Georgia" w:hAnsi="Georgia"/>
          <w:color w:val="802727"/>
        </w:rPr>
        <w:t>Suggested Closing Prayer</w:t>
      </w:r>
    </w:p>
    <w:p>
      <w:pPr>
        <w:spacing w:after="120" w:line="252" w:lineRule="auto"/>
      </w:pPr>
      <w:r>
        <w:rPr>
          <w:sz w:val="21"/>
        </w:rPr>
        <w:t>Crucified and risen Lord, you have called us to follow you. Forgive our shallow confidence and our fearful delay. By your grace, make us faithful in service, patient in suffering, humble in mission, and joyful in obedience. Amen.</w:t>
      </w:r>
    </w:p>
    <w:p>
      <w:pPr>
        <w:spacing w:after="120" w:line="252" w:lineRule="auto"/>
      </w:pPr>
      <w:r>
        <w:rPr>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Ye Able Sermon Outline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