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384535"/>
          <w:sz w:val="40"/>
        </w:rPr>
        <w:t>Walking Close to Christ</w:t>
      </w:r>
    </w:p>
    <w:p>
      <w:pPr>
        <w:jc w:val="center"/>
      </w:pPr>
      <w:r>
        <w:rPr>
          <w:i/>
          <w:color w:val="69604E"/>
          <w:sz w:val="20"/>
        </w:rPr>
        <w:t>Sermon Outline from “Close to Thee”</w:t>
      </w:r>
    </w:p>
    <w:p>
      <w:pPr>
        <w:pStyle w:val="Heading2"/>
        <w:spacing w:before="120" w:after="40"/>
      </w:pPr>
      <w:r>
        <w:t>Main Text and Supporting Scriptures</w:t>
      </w:r>
    </w:p>
    <w:p>
      <w:pPr>
        <w:spacing w:after="60"/>
      </w:pPr>
      <w:r>
        <w:t>Main text: Psalm 73:25-26. Supporting texts: Psalm 23:4; James 4:8; 1 John 2:6; Matthew 28:20.</w:t>
      </w:r>
    </w:p>
    <w:p>
      <w:pPr>
        <w:pStyle w:val="Heading2"/>
        <w:spacing w:before="120" w:after="40"/>
      </w:pPr>
      <w:r>
        <w:t>Big Idea</w:t>
      </w:r>
    </w:p>
    <w:p>
      <w:pPr>
        <w:spacing w:after="60"/>
      </w:pPr>
      <w:r>
        <w:t>Christ is the believer’s lasting portion and faithful companion, so the Christian life is a daily walk of nearness, trust, and obedient love.</w:t>
      </w:r>
    </w:p>
    <w:p>
      <w:pPr>
        <w:pStyle w:val="Heading2"/>
        <w:spacing w:before="120" w:after="40"/>
      </w:pPr>
      <w:r>
        <w:t>Introduction</w:t>
      </w:r>
    </w:p>
    <w:p>
      <w:pPr>
        <w:spacing w:after="60"/>
      </w:pPr>
      <w:r>
        <w:t>Many people want the benefits of faith without the nearness of Christ himself. This hymn gently corrects that desire. It teaches us to pray not first for an easier road, but for a closer walk with the Savior who is enough for the whole journey.</w:t>
      </w:r>
    </w:p>
    <w:p>
      <w:pPr>
        <w:pStyle w:val="Heading2"/>
        <w:spacing w:before="120" w:after="40"/>
      </w:pPr>
      <w:r>
        <w:t>1. Christ is our everlasting portion</w:t>
      </w:r>
    </w:p>
    <w:p>
      <w:pPr>
        <w:spacing w:after="60"/>
      </w:pPr>
      <w:r>
        <w:t>Explanation: Psalm 73 confesses that nothing in heaven or earth compares with God. The hymn begins in that same place: Christ is not a helpful addition to life; he is the believer’s true inheritance.</w:t>
      </w:r>
    </w:p>
    <w:p>
      <w:pPr>
        <w:spacing w:after="60"/>
      </w:pPr>
      <w:r>
        <w:t>Hymn connection: The hymn’s prayer for nearness grows from a settled conviction that Christ himself is enough.</w:t>
      </w:r>
    </w:p>
    <w:p>
      <w:pPr>
        <w:spacing w:after="60"/>
      </w:pPr>
      <w:r>
        <w:t>Biblical support: Psalm 73:25-26.</w:t>
      </w:r>
    </w:p>
    <w:p>
      <w:pPr>
        <w:spacing w:after="60"/>
      </w:pPr>
      <w:r>
        <w:t>Illustration idea: A traveler carrying many things may still feel poor if he lacks a trusted companion; the believer who has Christ possesses the greater treasure.</w:t>
      </w:r>
    </w:p>
    <w:p>
      <w:pPr>
        <w:spacing w:after="60"/>
      </w:pPr>
      <w:r>
        <w:t>Application: Ask what you are treating as your portion: success, approval, safety, ministry fruit, family stability, or Christ himself.</w:t>
      </w:r>
    </w:p>
    <w:p>
      <w:pPr>
        <w:pStyle w:val="Heading2"/>
        <w:spacing w:before="120" w:after="40"/>
      </w:pPr>
      <w:r>
        <w:t>2. Christ walks with us through the pilgrimage</w:t>
      </w:r>
    </w:p>
    <w:p>
      <w:pPr>
        <w:spacing w:after="60"/>
      </w:pPr>
      <w:r>
        <w:t>Explanation: The Christian life is a walk. It includes daily decisions, unseen obedience, fatigue, detours, and the need for guidance.</w:t>
      </w:r>
    </w:p>
    <w:p>
      <w:pPr>
        <w:spacing w:after="60"/>
      </w:pPr>
      <w:r>
        <w:t>Hymn connection: The hymn’s repeated desire is not escape from the journey, but companionship on the journey.</w:t>
      </w:r>
    </w:p>
    <w:p>
      <w:pPr>
        <w:spacing w:after="60"/>
      </w:pPr>
      <w:r>
        <w:t>Biblical support: 1 John 2:6; Matthew 28:20.</w:t>
      </w:r>
    </w:p>
    <w:p>
      <w:pPr>
        <w:spacing w:after="60"/>
      </w:pPr>
      <w:r>
        <w:t>Illustration idea: A child walking a difficult path does not need to understand every turn if the father’s hand is near.</w:t>
      </w:r>
    </w:p>
    <w:p>
      <w:pPr>
        <w:spacing w:after="60"/>
      </w:pPr>
      <w:r>
        <w:t>Application: Practice discipleship in ordinary places: home, work, church, grief, service, and hidden obedience.</w:t>
      </w:r>
    </w:p>
    <w:p>
      <w:pPr>
        <w:pStyle w:val="Heading2"/>
        <w:spacing w:before="120" w:after="40"/>
      </w:pPr>
      <w:r>
        <w:t>3. Christ is near in shadowed places</w:t>
      </w:r>
    </w:p>
    <w:p>
      <w:pPr>
        <w:spacing w:after="60"/>
      </w:pPr>
      <w:r>
        <w:t>Explanation: Psalm 23 does not remove the valley; it places the Shepherd inside it. Christian assurance rests on presence, not on pleasant circumstances.</w:t>
      </w:r>
    </w:p>
    <w:p>
      <w:pPr>
        <w:spacing w:after="60"/>
      </w:pPr>
      <w:r>
        <w:t>Hymn connection: The hymn gives voice to trust when the road includes labor, sorrow, and mortality.</w:t>
      </w:r>
    </w:p>
    <w:p>
      <w:pPr>
        <w:spacing w:after="60"/>
      </w:pPr>
      <w:r>
        <w:t>Biblical support: Psalm 23:4.</w:t>
      </w:r>
    </w:p>
    <w:p>
      <w:pPr>
        <w:spacing w:after="60"/>
      </w:pPr>
      <w:r>
        <w:t>Illustration idea: A small lamp does not abolish the night, but it gives enough light for the next step.</w:t>
      </w:r>
    </w:p>
    <w:p>
      <w:pPr>
        <w:spacing w:after="60"/>
      </w:pPr>
      <w:r>
        <w:t>Application: Speak Christ’s nearness to the anxious, grieving, lonely, and weary. Avoid shallow comfort; offer the Shepherd’s presence.</w:t>
      </w:r>
    </w:p>
    <w:p>
      <w:pPr>
        <w:pStyle w:val="Heading2"/>
        <w:spacing w:before="120" w:after="40"/>
      </w:pPr>
      <w:r>
        <w:t>4. Nearness to Christ becomes obedient love</w:t>
      </w:r>
    </w:p>
    <w:p>
      <w:pPr>
        <w:spacing w:after="60"/>
      </w:pPr>
      <w:r>
        <w:t>Explanation: Drawing near to God is never mere sentiment. James calls for purified hearts, and John says fellowship with Christ appears in the way we walk.</w:t>
      </w:r>
    </w:p>
    <w:p>
      <w:pPr>
        <w:spacing w:after="60"/>
      </w:pPr>
      <w:r>
        <w:t>Hymn connection: The hymn moves from comfort to consecration: the closer we walk with Christ, the more our lives belong to him.</w:t>
      </w:r>
    </w:p>
    <w:p>
      <w:pPr>
        <w:spacing w:after="60"/>
      </w:pPr>
      <w:r>
        <w:t>Biblical support: James 4:8; 1 John 2:6.</w:t>
      </w:r>
    </w:p>
    <w:p>
      <w:pPr>
        <w:spacing w:after="60"/>
      </w:pPr>
      <w:r>
        <w:t>Illustration idea: A compass close at hand is useful only when we follow its direction.</w:t>
      </w:r>
    </w:p>
    <w:p>
      <w:pPr>
        <w:spacing w:after="60"/>
      </w:pPr>
      <w:r>
        <w:t>Application: Name one area where love for Christ should become concrete obedience this week.</w:t>
      </w:r>
    </w:p>
    <w:p>
      <w:pPr>
        <w:pStyle w:val="Heading2"/>
        <w:spacing w:before="120" w:after="40"/>
      </w:pPr>
      <w:r>
        <w:t>Christ-Centered Connection</w:t>
      </w:r>
    </w:p>
    <w:p>
      <w:pPr>
        <w:spacing w:after="60"/>
      </w:pPr>
      <w:r>
        <w:t>The nearness we seek is possible because Christ first came near to us. In the incarnation he entered our condition; in the cross he bore our sin; in the resurrection he lives as our present Lord; and by his Spirit he keeps his promise to remain with his people.</w:t>
      </w:r>
    </w:p>
    <w:p>
      <w:pPr>
        <w:pStyle w:val="Heading2"/>
        <w:spacing w:before="120" w:after="40"/>
      </w:pPr>
      <w:r>
        <w:t>Pastoral Applications</w:t>
      </w:r>
    </w:p>
    <w:p>
      <w:pPr>
        <w:pStyle w:val="ListBullet"/>
        <w:spacing w:after="20"/>
        <w:ind w:left="259"/>
      </w:pPr>
      <w:r>
        <w:rPr>
          <w:sz w:val="18"/>
        </w:rPr>
        <w:t>For the anxious: Christ’s presence is stronger than the uncertainty before you.</w:t>
      </w:r>
    </w:p>
    <w:p>
      <w:pPr>
        <w:pStyle w:val="ListBullet"/>
        <w:spacing w:after="20"/>
        <w:ind w:left="259"/>
      </w:pPr>
      <w:r>
        <w:rPr>
          <w:sz w:val="18"/>
        </w:rPr>
        <w:t>For the grieving: the Shepherd is not absent in the valley of shadow.</w:t>
      </w:r>
    </w:p>
    <w:p>
      <w:pPr>
        <w:pStyle w:val="ListBullet"/>
        <w:spacing w:after="20"/>
        <w:ind w:left="259"/>
      </w:pPr>
      <w:r>
        <w:rPr>
          <w:sz w:val="18"/>
        </w:rPr>
        <w:t>For the weary servant: nearness to Christ is more necessary than visible success.</w:t>
      </w:r>
    </w:p>
    <w:p>
      <w:pPr>
        <w:pStyle w:val="ListBullet"/>
        <w:spacing w:after="20"/>
        <w:ind w:left="259"/>
      </w:pPr>
      <w:r>
        <w:rPr>
          <w:sz w:val="18"/>
        </w:rPr>
        <w:t>For the doubting: begin again by drawing near through Scripture and prayer.</w:t>
      </w:r>
    </w:p>
    <w:p>
      <w:pPr>
        <w:pStyle w:val="ListBullet"/>
        <w:spacing w:after="20"/>
        <w:ind w:left="259"/>
      </w:pPr>
      <w:r>
        <w:rPr>
          <w:sz w:val="18"/>
        </w:rPr>
        <w:t>For the hopeful: let joy become steady obedience and love.</w:t>
      </w:r>
    </w:p>
    <w:p>
      <w:pPr>
        <w:pStyle w:val="Heading2"/>
        <w:spacing w:before="120" w:after="40"/>
      </w:pPr>
      <w:r>
        <w:t>Conclusion and Call to Response</w:t>
      </w:r>
    </w:p>
    <w:p>
      <w:pPr>
        <w:spacing w:after="60"/>
      </w:pPr>
      <w:r>
        <w:t>The hymn’s deepest request is simple: Lord, keep me near. Invite the congregation to respond with renewed trust in Christ as their portion, renewed dependence on his presence, and renewed obedience in the path before them.</w:t>
      </w:r>
    </w:p>
    <w:p>
      <w:pPr>
        <w:pStyle w:val="Heading2"/>
        <w:spacing w:before="120" w:after="40"/>
      </w:pPr>
      <w:r>
        <w:t>Suggested Closing Prayer</w:t>
      </w:r>
    </w:p>
    <w:p>
      <w:pPr>
        <w:spacing w:after="60"/>
      </w:pPr>
      <w:r>
        <w:t>Lord Jesus, be our portion and our guide. Walk with us through labor and shadow. Draw us near by your grace, and make our nearness visible in trust, obedience, and love. Amen.</w:t>
      </w:r>
    </w:p>
    <w:p>
      <w:pPr>
        <w:jc w:val="center"/>
      </w:pPr>
      <w:r>
        <w:rPr>
          <w:color w:val="6E6E6E"/>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444F3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44F3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44F3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