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3A2417"/>
          <w:sz w:val="40"/>
        </w:rPr>
        <w:t>Come, Ye Sinners, Poor and Needy</w:t>
      </w:r>
    </w:p>
    <w:p>
      <w:pPr>
        <w:jc w:val="center"/>
      </w:pPr>
      <w:r>
        <w:rPr>
          <w:i/>
          <w:color w:val="8B4A1F"/>
          <w:sz w:val="21"/>
        </w:rPr>
        <w:t>Sermon Outline: The Savior who welcomes sinners</w:t>
      </w:r>
    </w:p>
    <w:p>
      <w:pPr>
        <w:pStyle w:val="Heading2"/>
        <w:spacing w:before="120" w:after="40"/>
      </w:pPr>
      <w:r>
        <w:t>Main Text and Supporting Scriptures</w:t>
      </w:r>
    </w:p>
    <w:p>
      <w:pPr>
        <w:pStyle w:val="ListBullet"/>
        <w:spacing w:after="20"/>
      </w:pPr>
      <w:r>
        <w:t>Main Text: Matthew 11:28-30</w:t>
      </w:r>
    </w:p>
    <w:p>
      <w:pPr>
        <w:pStyle w:val="ListBullet"/>
        <w:spacing w:after="20"/>
      </w:pPr>
      <w:r>
        <w:t>Supporting Texts: Isaiah 55:1; Luke 5:31-32; John 6:37; Revelation 22:17</w:t>
      </w:r>
    </w:p>
    <w:p>
      <w:pPr>
        <w:pStyle w:val="Heading2"/>
        <w:spacing w:before="120" w:after="40"/>
      </w:pPr>
      <w:r>
        <w:t>Central Proposition</w:t>
      </w:r>
    </w:p>
    <w:p>
      <w:r>
        <w:t>Christ does not call sinners to make themselves worthy first; he calls them to come to him for mercy, rest, repentance, and life.</w:t>
      </w:r>
    </w:p>
    <w:p>
      <w:pPr>
        <w:pStyle w:val="Heading2"/>
        <w:spacing w:before="120" w:after="40"/>
      </w:pPr>
      <w:r>
        <w:t>Introduction</w:t>
      </w:r>
    </w:p>
    <w:p>
      <w:r>
        <w:t>Many people delay coming to Christ because they feel too guilty, too weak, too wounded, or too inconsistent. Joseph Hart’s invitation hymn speaks directly to that delay. The gospel does not begin with our fitness for Jesus. It begins with the mercy and sufficiency of Jesus for the unfit.</w:t>
      </w:r>
    </w:p>
    <w:p>
      <w:pPr>
        <w:pStyle w:val="Heading2"/>
        <w:spacing w:before="120" w:after="40"/>
      </w:pPr>
      <w:r>
        <w:t>1. Christ calls the weary because he is gentle and humble in heart.</w:t>
      </w:r>
    </w:p>
    <w:p>
      <w:r>
        <w:t>Matthew 11 does not invite the strong to admire Jesus from a distance. It invites the burdened to come near. The hymn’s first movement names spiritual poverty plainly, because grace can only be received by empty hands.</w:t>
      </w:r>
    </w:p>
    <w:p>
      <w:pPr>
        <w:pStyle w:val="ListBullet"/>
        <w:spacing w:after="20"/>
      </w:pPr>
      <w:r>
        <w:t>Hymn connection: the hymn addresses sinners as needy, wounded, and unable to heal themselves.</w:t>
      </w:r>
    </w:p>
    <w:p>
      <w:pPr>
        <w:pStyle w:val="ListBullet"/>
        <w:spacing w:after="20"/>
      </w:pPr>
      <w:r>
        <w:t>Illustration idea: a patient does not wait to be well before going to the physician.</w:t>
      </w:r>
    </w:p>
    <w:p>
      <w:pPr>
        <w:pStyle w:val="ListBullet"/>
        <w:spacing w:after="20"/>
      </w:pPr>
      <w:r>
        <w:t>Application: bring the burden you are actually carrying, not the edited version you think is more acceptable.</w:t>
      </w:r>
    </w:p>
    <w:p>
      <w:pPr>
        <w:pStyle w:val="Heading2"/>
        <w:spacing w:before="120" w:after="40"/>
      </w:pPr>
      <w:r>
        <w:t>2. Christ’s mercy is free, not earned by spiritual self-improvement.</w:t>
      </w:r>
    </w:p>
    <w:p>
      <w:r>
        <w:t>Isaiah 55 pictures thirsty people receiving what they cannot buy. The gospel invitation is not a sale for the deserving; it is a gift for the empty.</w:t>
      </w:r>
    </w:p>
    <w:p>
      <w:pPr>
        <w:pStyle w:val="ListBullet"/>
        <w:spacing w:after="20"/>
      </w:pPr>
      <w:r>
        <w:t>Hymn connection: the song warns against waiting until one feels worthy or prepared enough.</w:t>
      </w:r>
    </w:p>
    <w:p>
      <w:pPr>
        <w:pStyle w:val="ListBullet"/>
        <w:spacing w:after="20"/>
      </w:pPr>
      <w:r>
        <w:t>Illustration idea: a door opened from the inside before the guest can pay admission.</w:t>
      </w:r>
    </w:p>
    <w:p>
      <w:pPr>
        <w:pStyle w:val="ListBullet"/>
        <w:spacing w:after="20"/>
      </w:pPr>
      <w:r>
        <w:t>Application: stop treating repentance as self-repair. Repentance is turning from sin to the Savior who receives sinners.</w:t>
      </w:r>
    </w:p>
    <w:p>
      <w:pPr>
        <w:pStyle w:val="Heading2"/>
        <w:spacing w:before="120" w:after="40"/>
      </w:pPr>
      <w:r>
        <w:t>3. Christ is the physician for sinners, not a trophy for the righteous.</w:t>
      </w:r>
    </w:p>
    <w:p>
      <w:r>
        <w:t>In Luke 5, Jesus answers criticism by saying that the sick need a physician. The church must never reverse his words by making sinners feel that sickness disqualifies them from coming.</w:t>
      </w:r>
    </w:p>
    <w:p>
      <w:pPr>
        <w:pStyle w:val="ListBullet"/>
        <w:spacing w:after="20"/>
      </w:pPr>
      <w:r>
        <w:t>Hymn connection: Hart’s pastoral urgency is aimed at those tempted to remain at a distance.</w:t>
      </w:r>
    </w:p>
    <w:p>
      <w:pPr>
        <w:pStyle w:val="ListBullet"/>
        <w:spacing w:after="20"/>
      </w:pPr>
      <w:r>
        <w:t>Illustration idea: a rescue station that exists for the drowning, not for those already safe on shore.</w:t>
      </w:r>
    </w:p>
    <w:p>
      <w:pPr>
        <w:pStyle w:val="ListBullet"/>
        <w:spacing w:after="20"/>
      </w:pPr>
      <w:r>
        <w:t>Application: make your church’s invitation sound like Jesus’ invitation: truthful about sin and generous with mercy.</w:t>
      </w:r>
    </w:p>
    <w:p>
      <w:pPr>
        <w:pStyle w:val="Heading2"/>
        <w:spacing w:before="120" w:after="40"/>
      </w:pPr>
      <w:r>
        <w:t>4. Christ gives assurance to everyone who comes to him.</w:t>
      </w:r>
    </w:p>
    <w:p>
      <w:r>
        <w:t>John 6:37 is one of Scripture’s strongest words to a fearful conscience. The one who comes to Jesus will not be cast out. The promise rests on Christ’s faithfulness, not the strength of the sinner’s feelings.</w:t>
      </w:r>
    </w:p>
    <w:p>
      <w:pPr>
        <w:pStyle w:val="ListBullet"/>
        <w:spacing w:after="20"/>
      </w:pPr>
      <w:r>
        <w:t>Hymn connection: the refrain turns invitation into response: rise, return, and come to Jesus.</w:t>
      </w:r>
    </w:p>
    <w:p>
      <w:pPr>
        <w:pStyle w:val="ListBullet"/>
        <w:spacing w:after="20"/>
      </w:pPr>
      <w:r>
        <w:t>Illustration idea: the prodigal son rehearsed a speech, but the father met him with embrace.</w:t>
      </w:r>
    </w:p>
    <w:p>
      <w:pPr>
        <w:pStyle w:val="ListBullet"/>
        <w:spacing w:after="20"/>
      </w:pPr>
      <w:r>
        <w:t>Application: let assurance be anchored in Christ’s word rather than in the changing weather of your emotions.</w:t>
      </w:r>
    </w:p>
    <w:p>
      <w:pPr>
        <w:pStyle w:val="Heading2"/>
        <w:spacing w:before="120" w:after="40"/>
      </w:pPr>
      <w:r>
        <w:t>Christ-Centered Connection</w:t>
      </w:r>
    </w:p>
    <w:p>
      <w:r>
        <w:t>The invitation is possible because Jesus carried the burden sinners could not carry. The gentle Savior of Matthew 11 is also the crucified and risen Lord. He gives rest not by ignoring sin, but by bearing sin and giving life to those who come to him.</w:t>
      </w:r>
    </w:p>
    <w:p>
      <w:pPr>
        <w:pStyle w:val="Heading2"/>
        <w:spacing w:before="120" w:after="40"/>
      </w:pPr>
      <w:r>
        <w:t>Pastoral Applications</w:t>
      </w:r>
    </w:p>
    <w:p>
      <w:pPr>
        <w:pStyle w:val="ListBullet"/>
        <w:spacing w:after="20"/>
      </w:pPr>
      <w:r>
        <w:t>To the anxious: Christ’s invitation is stronger than your fear.</w:t>
      </w:r>
    </w:p>
    <w:p>
      <w:pPr>
        <w:pStyle w:val="ListBullet"/>
        <w:spacing w:after="20"/>
      </w:pPr>
      <w:r>
        <w:t>To the ashamed: your need is not a reason to hide from Jesus; it is the reason to come.</w:t>
      </w:r>
    </w:p>
    <w:p>
      <w:pPr>
        <w:pStyle w:val="ListBullet"/>
        <w:spacing w:after="20"/>
      </w:pPr>
      <w:r>
        <w:t>To the self-reliant: grace is not received by those clinging to their own worthiness.</w:t>
      </w:r>
    </w:p>
    <w:p>
      <w:pPr>
        <w:pStyle w:val="ListBullet"/>
        <w:spacing w:after="20"/>
      </w:pPr>
      <w:r>
        <w:t>To the church: welcome sinners with the truth and tenderness of Christ.</w:t>
      </w:r>
    </w:p>
    <w:p>
      <w:pPr>
        <w:pStyle w:val="ListBullet"/>
        <w:spacing w:after="20"/>
      </w:pPr>
      <w:r>
        <w:t>To the hesitant: do not wait for a better heart before coming to the only Savior who can give you one.</w:t>
      </w:r>
    </w:p>
    <w:p>
      <w:pPr>
        <w:pStyle w:val="Heading2"/>
        <w:spacing w:before="120" w:after="40"/>
      </w:pPr>
      <w:r>
        <w:t>Conclusion and Call to Response</w:t>
      </w:r>
    </w:p>
    <w:p>
      <w:r>
        <w:t>The hymn is not merely a song about other sinners. It is the church’s confession that we live by the same mercy we proclaim. Come to Christ. Return to Christ. Rest in Christ. He will in no way cast out those who come to him.</w:t>
      </w:r>
    </w:p>
    <w:p>
      <w:pPr>
        <w:pStyle w:val="Heading2"/>
        <w:spacing w:before="120" w:after="40"/>
      </w:pPr>
      <w:r>
        <w:t>Suggested Closing Prayer</w:t>
      </w:r>
    </w:p>
    <w:p>
      <w:r>
        <w:t>Lord Jesus Christ, you call the weary, the wounded, the guilty, and the thirsty to come to you. Give us grace to stop hiding, stop delaying, and stop trusting ourselves. Receive us in mercy, heal us by your grace, and make us a church that welcomes others as you have welcomed us. Amen.</w:t>
      </w:r>
    </w:p>
    <w:p>
      <w:pPr>
        <w:spacing w:before="160"/>
        <w:jc w:val="center"/>
      </w:pPr>
      <w:r>
        <w:rPr>
          <w:color w:val="5A5A5A"/>
          <w:sz w:val="16"/>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A2417"/>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A241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3A2417"/>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 Ye Sinners, Poor and Needy Sermon Outline</dc:title>
  <dc:subject>Hymn study resource</dc:subject>
  <dc:creator>HymnInfo.com</dc:creator>
  <cp:keywords>hymn study, Christian worship, church teaching, HymnInfo</cp:keywords>
  <dc:description>generated by python-docx</dc:description>
  <cp:lastModifiedBy/>
  <cp:revision>1</cp:revision>
  <dcterms:created xsi:type="dcterms:W3CDTF">2013-12-23T23:15:00Z</dcterms:created>
  <dcterms:modified xsi:type="dcterms:W3CDTF">2013-12-23T23:15:00Z</dcterms:modified>
  <cp:category/>
</cp:coreProperties>
</file>