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color w:val="4A502B"/>
          <w:sz w:val="40"/>
        </w:rPr>
        <w:t>Hosanna, Loud Hosanna</w:t>
      </w:r>
    </w:p>
    <w:p>
      <w:pPr>
        <w:jc w:val="center"/>
      </w:pPr>
      <w:r>
        <w:rPr>
          <w:i/>
          <w:color w:val="635337"/>
          <w:sz w:val="20"/>
        </w:rPr>
        <w:t>Sermon Outline</w:t>
      </w:r>
    </w:p>
    <w:p>
      <w:pPr>
        <w:pStyle w:val="Heading1"/>
      </w:pPr>
      <w:r>
        <w:t>Sermon Title</w:t>
      </w:r>
    </w:p>
    <w:p>
      <w:r>
        <w:t>Hosanna to the Humble King</w:t>
      </w:r>
    </w:p>
    <w:p>
      <w:pPr>
        <w:pStyle w:val="Heading1"/>
      </w:pPr>
      <w:r>
        <w:t>Main Text and Supporting Scriptures</w:t>
      </w:r>
    </w:p>
    <w:p>
      <w:r>
        <w:t>Main Text: Matthew 21:8-17. Supporting Scriptures: Psalm 118:25-26; Mark 11:9-10; Luke 19:37-38; Philippians 2:5-11.</w:t>
      </w:r>
    </w:p>
    <w:p>
      <w:pPr>
        <w:pStyle w:val="Heading1"/>
      </w:pPr>
      <w:r>
        <w:t>Big Idea</w:t>
      </w:r>
    </w:p>
    <w:p>
      <w:r>
        <w:t>Christ receives the praise of the humble and calls his people to welcome him not only with words, but with surrendered lives.</w:t>
      </w:r>
    </w:p>
    <w:p>
      <w:pPr>
        <w:pStyle w:val="Heading1"/>
      </w:pPr>
      <w:r>
        <w:t>Introduction</w:t>
      </w:r>
    </w:p>
    <w:p>
      <w:r>
        <w:t>Palm Sunday is easy to decorate and hard to obey. The branches, procession, and song are beautiful, but the Gospels press a deeper question: do we only admire Jesus in a crowd, or do we receive him as King? This hymn helps the church hear the children’s hosannas and ask whether our own praise is simple, joyful, and true.</w:t>
      </w:r>
    </w:p>
    <w:p>
      <w:pPr>
        <w:pStyle w:val="Heading1"/>
      </w:pPr>
      <w:r>
        <w:t>Sermon Points</w:t>
      </w:r>
    </w:p>
    <w:p>
      <w:pPr>
        <w:pStyle w:val="Heading2"/>
      </w:pPr>
      <w:r>
        <w:t>I. The King comes in humility</w:t>
      </w:r>
    </w:p>
    <w:p>
      <w:r>
        <w:rPr>
          <w:b/>
        </w:rPr>
        <w:t xml:space="preserve">Explanation: </w:t>
      </w:r>
      <w:r>
        <w:t>Matthew shows a crowd honoring Jesus, yet Jesus enters without the weapons, pride, or spectacle of worldly power. His humility is not weakness; it is the shape of saving kingship.</w:t>
      </w:r>
    </w:p>
    <w:p>
      <w:r>
        <w:rPr>
          <w:b/>
        </w:rPr>
        <w:t xml:space="preserve">Hymn Connection: </w:t>
      </w:r>
      <w:r>
        <w:t>The hymn’s Palm Sunday scene is full of celebration, but the King at the center remains gentle and lowly.</w:t>
      </w:r>
    </w:p>
    <w:p>
      <w:r>
        <w:rPr>
          <w:b/>
        </w:rPr>
        <w:t xml:space="preserve">Illustration Idea: </w:t>
      </w:r>
      <w:r>
        <w:t>Contrast a military parade with Jesus riding into Jerusalem in meekness.</w:t>
      </w:r>
    </w:p>
    <w:p>
      <w:r>
        <w:rPr>
          <w:b/>
        </w:rPr>
        <w:t xml:space="preserve">Application: </w:t>
      </w:r>
      <w:r>
        <w:t>Let Christ redefine strength, greatness, and leadership in your home, church, and daily work.</w:t>
      </w:r>
    </w:p>
    <w:p>
      <w:pPr>
        <w:pStyle w:val="Heading2"/>
      </w:pPr>
      <w:r>
        <w:t>II. Hosanna is both praise and prayer</w:t>
      </w:r>
    </w:p>
    <w:p>
      <w:r>
        <w:rPr>
          <w:b/>
        </w:rPr>
        <w:t xml:space="preserve">Explanation: </w:t>
      </w:r>
      <w:r>
        <w:t>Psalm 118 gives the background: “Save us now” becomes the cry of blessing for the one who comes in the Lord’s name. The crowd’s shout is worship and need joined together.</w:t>
      </w:r>
    </w:p>
    <w:p>
      <w:r>
        <w:rPr>
          <w:b/>
        </w:rPr>
        <w:t xml:space="preserve">Hymn Connection: </w:t>
      </w:r>
      <w:r>
        <w:t>The repeated cry of hosanna teaches the congregation to praise Christ while confessing dependence on him.</w:t>
      </w:r>
    </w:p>
    <w:p>
      <w:r>
        <w:rPr>
          <w:b/>
        </w:rPr>
        <w:t xml:space="preserve">Illustration Idea: </w:t>
      </w:r>
      <w:r>
        <w:t>A child who cheers while reaching for a parent’s hand shows joy and dependence at the same time.</w:t>
      </w:r>
    </w:p>
    <w:p>
      <w:r>
        <w:rPr>
          <w:b/>
        </w:rPr>
        <w:t xml:space="preserve">Application: </w:t>
      </w:r>
      <w:r>
        <w:t>Bring Christ your worship and your need; do not pretend you are stronger than you are.</w:t>
      </w:r>
    </w:p>
    <w:p>
      <w:pPr>
        <w:pStyle w:val="Heading2"/>
      </w:pPr>
      <w:r>
        <w:t>III. Children’s praise exposes adult resistance</w:t>
      </w:r>
    </w:p>
    <w:p>
      <w:r>
        <w:rPr>
          <w:b/>
        </w:rPr>
        <w:t xml:space="preserve">Explanation: </w:t>
      </w:r>
      <w:r>
        <w:t>Matthew 21:15 shows children continuing the praise that unsettled the religious leaders. Jesus does not silence them; he receives their witness.</w:t>
      </w:r>
    </w:p>
    <w:p>
      <w:r>
        <w:rPr>
          <w:b/>
        </w:rPr>
        <w:t xml:space="preserve">Hymn Connection: </w:t>
      </w:r>
      <w:r>
        <w:t>The hymn gives children a central place, reminding the whole church that sincere praise is never too small for the King.</w:t>
      </w:r>
    </w:p>
    <w:p>
      <w:r>
        <w:rPr>
          <w:b/>
        </w:rPr>
        <w:t xml:space="preserve">Illustration Idea: </w:t>
      </w:r>
      <w:r>
        <w:t>A simple child’s prayer can reveal the spiritual caution or pride of adults.</w:t>
      </w:r>
    </w:p>
    <w:p>
      <w:r>
        <w:rPr>
          <w:b/>
        </w:rPr>
        <w:t xml:space="preserve">Application: </w:t>
      </w:r>
      <w:r>
        <w:t>Welcome children’s participation in worship, and learn from their unembarrassed joy.</w:t>
      </w:r>
    </w:p>
    <w:p>
      <w:pPr>
        <w:pStyle w:val="Heading2"/>
      </w:pPr>
      <w:r>
        <w:t>IV. True hosanna continues after the procession</w:t>
      </w:r>
    </w:p>
    <w:p>
      <w:r>
        <w:rPr>
          <w:b/>
        </w:rPr>
        <w:t xml:space="preserve">Explanation: </w:t>
      </w:r>
      <w:r>
        <w:t>The same week that begins with palms moves toward the cross. Jesus’ kingship demands more than a festival moment; it calls for allegiance.</w:t>
      </w:r>
    </w:p>
    <w:p>
      <w:r>
        <w:rPr>
          <w:b/>
        </w:rPr>
        <w:t xml:space="preserve">Hymn Connection: </w:t>
      </w:r>
      <w:r>
        <w:t>The hymn’s final movement asks that praise be offered with heart, life, and voice.</w:t>
      </w:r>
    </w:p>
    <w:p>
      <w:r>
        <w:rPr>
          <w:b/>
        </w:rPr>
        <w:t xml:space="preserve">Illustration Idea: </w:t>
      </w:r>
      <w:r>
        <w:t>A wedding vow matters not only during the ceremony but in the ordinary days that follow.</w:t>
      </w:r>
    </w:p>
    <w:p>
      <w:r>
        <w:rPr>
          <w:b/>
        </w:rPr>
        <w:t xml:space="preserve">Application: </w:t>
      </w:r>
      <w:r>
        <w:t>Ask where your Palm Sunday praise must become repentance, service, courage, or reconciliation.</w:t>
      </w:r>
    </w:p>
    <w:p>
      <w:pPr>
        <w:pStyle w:val="Heading1"/>
      </w:pPr>
      <w:r>
        <w:t>Christ-Centered Connection</w:t>
      </w:r>
    </w:p>
    <w:p>
      <w:r>
        <w:t>The crowd’s hosanna is answered most fully at the cross. Jesus saves not by seizing power but by giving himself. The humble King who receives praise on the road to Jerusalem will bear sin outside the city and rise as the reigning Savior.</w:t>
      </w:r>
    </w:p>
    <w:p>
      <w:pPr>
        <w:pStyle w:val="Heading1"/>
      </w:pPr>
      <w:r>
        <w:t>Pastoral Applications</w:t>
      </w:r>
    </w:p>
    <w:p>
      <w:pPr>
        <w:ind w:left="259" w:hanging="259"/>
      </w:pPr>
      <w:r>
        <w:rPr>
          <w:b/>
        </w:rPr>
        <w:t xml:space="preserve">• </w:t>
      </w:r>
      <w:r>
        <w:t>To the joyful: let your praise be anchored in Christ, not only in a beautiful season of church life.</w:t>
      </w:r>
    </w:p>
    <w:p>
      <w:pPr>
        <w:ind w:left="259" w:hanging="259"/>
      </w:pPr>
      <w:r>
        <w:rPr>
          <w:b/>
        </w:rPr>
        <w:t xml:space="preserve">• </w:t>
      </w:r>
      <w:r>
        <w:t>To the weary: hosanna is a prayer for help; Christ does not despise needy worship.</w:t>
      </w:r>
    </w:p>
    <w:p>
      <w:pPr>
        <w:ind w:left="259" w:hanging="259"/>
      </w:pPr>
      <w:r>
        <w:rPr>
          <w:b/>
        </w:rPr>
        <w:t xml:space="preserve">• </w:t>
      </w:r>
      <w:r>
        <w:t>To parents and teachers: cultivate children’s praise as a real ministry of the church.</w:t>
      </w:r>
    </w:p>
    <w:p>
      <w:pPr>
        <w:ind w:left="259" w:hanging="259"/>
      </w:pPr>
      <w:r>
        <w:rPr>
          <w:b/>
        </w:rPr>
        <w:t xml:space="preserve">• </w:t>
      </w:r>
      <w:r>
        <w:t>To the cautious or proud: do not stand outside the joy of those who welcome Christ.</w:t>
      </w:r>
    </w:p>
    <w:p>
      <w:pPr>
        <w:ind w:left="259" w:hanging="259"/>
      </w:pPr>
      <w:r>
        <w:rPr>
          <w:b/>
        </w:rPr>
        <w:t xml:space="preserve">• </w:t>
      </w:r>
      <w:r>
        <w:t>To the whole church: carry Palm Sunday praise into Holy Week obedience.</w:t>
      </w:r>
    </w:p>
    <w:p>
      <w:pPr>
        <w:pStyle w:val="Heading1"/>
      </w:pPr>
      <w:r>
        <w:t>Conclusion and Call to Response</w:t>
      </w:r>
    </w:p>
    <w:p>
      <w:r>
        <w:t>The question of Palm Sunday is not whether we can sing hosanna, but whether the King who hears it has our hearts. Come to Christ with praise, with need, and with obedient trust. Let the ancient song become the life of the church today.</w:t>
      </w:r>
    </w:p>
    <w:p>
      <w:pPr>
        <w:pStyle w:val="Heading1"/>
      </w:pPr>
      <w:r>
        <w:t>Suggested Closing Prayer</w:t>
      </w:r>
    </w:p>
    <w:p>
      <w:r>
        <w:t>Jesus, Son of David and humble King, save us and reign over us. Receive our praise, correct our pride, bless the children of your church, and lead us to follow you with heart, life, and voice. Amen.</w:t>
      </w:r>
    </w:p>
    <w:p>
      <w:pPr>
        <w:jc w:val="center"/>
      </w:pPr>
      <w:r>
        <w:rPr>
          <w:i/>
          <w:color w:val="5C5C5C"/>
          <w:sz w:val="16"/>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893" w:bottom="792"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4C622C"/>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815127"/>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4C432B"/>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Hymn study resource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
</cp:coreProperties>
</file>