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7324A"/>
          <w:sz w:val="48"/>
        </w:rPr>
        <w:t>I Want Jesus to Walk with Me</w:t>
      </w:r>
    </w:p>
    <w:p>
      <w:pPr>
        <w:jc w:val="center"/>
      </w:pPr>
      <w:r>
        <w:rPr>
          <w:rFonts w:ascii="Georgia" w:hAnsi="Georgia"/>
          <w:i/>
          <w:color w:val="73333B"/>
          <w:sz w:val="24"/>
        </w:rPr>
        <w:t>Sermon Outline</w:t>
      </w:r>
    </w:p>
    <w:p>
      <w:pPr>
        <w:jc w:val="center"/>
      </w:pPr>
      <w:r>
        <w:rPr>
          <w:color w:val="777777"/>
          <w:sz w:val="18"/>
        </w:rPr>
        <w:t>A hymn study resource from HymnInfo</w:t>
      </w:r>
    </w:p>
    <w:p/>
    <w:tbl>
      <w:tblPr>
        <w:tblW w:type="auto" w:w="0"/>
        <w:jc w:val="center"/>
        <w:tblLayout w:type="autofit"/>
        <w:tblLook w:firstColumn="1" w:firstRow="1" w:lastColumn="0" w:lastRow="0" w:noHBand="0" w:noVBand="1" w:val="04A0"/>
      </w:tblPr>
      <w:tblGrid>
        <w:gridCol w:w="10454"/>
      </w:tblGrid>
      <w:tr>
        <w:tc>
          <w:tcPr>
            <w:tcW w:type="dxa" w:w="10454"/>
            <w:shd w:fill="EAF1F7"/>
          </w:tcPr>
          <w:p>
            <w:r>
              <w:rPr>
                <w:b/>
                <w:color w:val="17324A"/>
                <w:sz w:val="22"/>
              </w:rPr>
              <w:t>Sermon Title</w:t>
            </w:r>
          </w:p>
          <w:p>
            <w:pPr>
              <w:spacing w:after="40"/>
            </w:pPr>
            <w:r>
              <w:t>When Jesus Walks with Us: Christ’s Presence on the Road of Suffering</w:t>
            </w:r>
          </w:p>
        </w:tc>
      </w:tr>
    </w:tbl>
    <w:p>
      <w:pPr>
        <w:pStyle w:val="Heading2"/>
      </w:pPr>
      <w:r>
        <w:t>Main Text and Supporting Scriptures</w:t>
      </w:r>
    </w:p>
    <w:p>
      <w:r>
        <w:t>Main Text: Luke 24:15-16</w:t>
      </w:r>
    </w:p>
    <w:p>
      <w:r>
        <w:t>Supporting Scriptures: Psalm 23:4; Isaiah 43:2; Matthew 28:20; John 16:33</w:t>
      </w:r>
    </w:p>
    <w:p>
      <w:pPr>
        <w:pStyle w:val="Heading2"/>
      </w:pPr>
      <w:r>
        <w:t>Big Idea</w:t>
      </w:r>
    </w:p>
    <w:p>
      <w:r>
        <w:t>Christ does not merely speak comfort from a distance; he walks with his people through trouble, sorrow, mission, and hope.</w:t>
      </w:r>
    </w:p>
    <w:p>
      <w:pPr>
        <w:pStyle w:val="Heading2"/>
      </w:pPr>
      <w:r>
        <w:t>Introduction</w:t>
      </w:r>
    </w:p>
    <w:p>
      <w:r>
        <w:t>There are seasons when advice is not enough. A grieving person may need presence before explanation. A frightened person may need someone to walk the road with them. This spiritual gives voice to that kind of prayer. It is simple enough to sing in weakness, but deep enough to carry a congregation through suffering: we ask Jesus himself to walk with us.</w:t>
      </w:r>
    </w:p>
    <w:p>
      <w:pPr>
        <w:pStyle w:val="Heading2"/>
      </w:pPr>
      <w:r>
        <w:t>I. Jesus comes near before we fully understand the road</w:t>
      </w:r>
    </w:p>
    <w:p>
      <w:r>
        <w:rPr>
          <w:b/>
        </w:rPr>
        <w:t xml:space="preserve">Biblical support: </w:t>
      </w:r>
      <w:r>
        <w:t>Luke 24:15-16</w:t>
      </w:r>
    </w:p>
    <w:p>
      <w:r>
        <w:rPr>
          <w:b/>
        </w:rPr>
        <w:t xml:space="preserve">Explanation: </w:t>
      </w:r>
      <w:r>
        <w:t>On the Emmaus road, Jesus draws near while the disciples are confused, disappointed, and unable to recognize him. His companionship comes before their clarity.</w:t>
      </w:r>
    </w:p>
    <w:p>
      <w:r>
        <w:rPr>
          <w:b/>
        </w:rPr>
        <w:t xml:space="preserve">Hymn connection: </w:t>
      </w:r>
      <w:r>
        <w:t>The spiritual’s central request is not first for answers, but for Christ himself to accompany the believer.</w:t>
      </w:r>
    </w:p>
    <w:p>
      <w:r>
        <w:rPr>
          <w:b/>
        </w:rPr>
        <w:t xml:space="preserve">Illustration idea: </w:t>
      </w:r>
      <w:r>
        <w:t>Think of a child walking a dark hallway more calmly when a parent holds the child’s hand.</w:t>
      </w:r>
    </w:p>
    <w:p>
      <w:r>
        <w:rPr>
          <w:b/>
        </w:rPr>
        <w:t xml:space="preserve">Application: </w:t>
      </w:r>
      <w:r>
        <w:t>Do not wait until your faith feels strong before asking for Christ’s nearness. Pray honestly from the road you are on.</w:t>
      </w:r>
    </w:p>
    <w:p>
      <w:pPr>
        <w:pStyle w:val="Heading2"/>
      </w:pPr>
      <w:r>
        <w:t>II. Jesus walks with us through the valley, not only around it</w:t>
      </w:r>
    </w:p>
    <w:p>
      <w:r>
        <w:rPr>
          <w:b/>
        </w:rPr>
        <w:t xml:space="preserve">Biblical support: </w:t>
      </w:r>
      <w:r>
        <w:t>Psalm 23:4; Isaiah 43:2</w:t>
      </w:r>
    </w:p>
    <w:p>
      <w:r>
        <w:rPr>
          <w:b/>
        </w:rPr>
        <w:t xml:space="preserve">Explanation: </w:t>
      </w:r>
      <w:r>
        <w:t>Scripture does not promise a trouble-free path. It promises the presence of the Shepherd in the valley and the presence of God through waters and fire.</w:t>
      </w:r>
    </w:p>
    <w:p>
      <w:r>
        <w:rPr>
          <w:b/>
        </w:rPr>
        <w:t xml:space="preserve">Hymn connection: </w:t>
      </w:r>
      <w:r>
        <w:t>The song names hardship without embarrassment and turns it into prayer.</w:t>
      </w:r>
    </w:p>
    <w:p>
      <w:r>
        <w:rPr>
          <w:b/>
        </w:rPr>
        <w:t xml:space="preserve">Illustration idea: </w:t>
      </w:r>
      <w:r>
        <w:t>A rescue worker entering danger to reach someone communicates comfort by presence, not merely by words.</w:t>
      </w:r>
    </w:p>
    <w:p>
      <w:r>
        <w:rPr>
          <w:b/>
        </w:rPr>
        <w:t xml:space="preserve">Application: </w:t>
      </w:r>
      <w:r>
        <w:t>Preach to the grieving, sick, lonely, and weary: Christ’s presence is not cancelled by the difficulty of the path.</w:t>
      </w:r>
    </w:p>
    <w:p>
      <w:pPr>
        <w:pStyle w:val="Heading2"/>
      </w:pPr>
      <w:r>
        <w:t>III. Jesus gives peace that can live inside trouble</w:t>
      </w:r>
    </w:p>
    <w:p>
      <w:r>
        <w:rPr>
          <w:b/>
        </w:rPr>
        <w:t xml:space="preserve">Biblical support: </w:t>
      </w:r>
      <w:r>
        <w:t>John 16:33</w:t>
      </w:r>
    </w:p>
    <w:p>
      <w:r>
        <w:rPr>
          <w:b/>
        </w:rPr>
        <w:t xml:space="preserve">Explanation: </w:t>
      </w:r>
      <w:r>
        <w:t>Jesus is honest about oppression in the world, but he gives peace in himself. Christian peace is not denial; it is confidence in the victorious Christ.</w:t>
      </w:r>
    </w:p>
    <w:p>
      <w:r>
        <w:rPr>
          <w:b/>
        </w:rPr>
        <w:t xml:space="preserve">Hymn connection: </w:t>
      </w:r>
      <w:r>
        <w:t>The spiritual can be sung as lament and trust at the same time.</w:t>
      </w:r>
    </w:p>
    <w:p>
      <w:r>
        <w:rPr>
          <w:b/>
        </w:rPr>
        <w:t xml:space="preserve">Illustration idea: </w:t>
      </w:r>
      <w:r>
        <w:t>A candle does not remove the night outside, but it changes the room where people gather.</w:t>
      </w:r>
    </w:p>
    <w:p>
      <w:r>
        <w:rPr>
          <w:b/>
        </w:rPr>
        <w:t xml:space="preserve">Application: </w:t>
      </w:r>
      <w:r>
        <w:t>Teach the church to make room for lament that is still faithful and for faith that can still weep.</w:t>
      </w:r>
    </w:p>
    <w:p>
      <w:pPr>
        <w:pStyle w:val="Heading2"/>
      </w:pPr>
      <w:r>
        <w:t>IV. Jesus’ promise sends us to walk with others</w:t>
      </w:r>
    </w:p>
    <w:p>
      <w:r>
        <w:rPr>
          <w:b/>
        </w:rPr>
        <w:t xml:space="preserve">Biblical support: </w:t>
      </w:r>
      <w:r>
        <w:t>Matthew 28:20</w:t>
      </w:r>
    </w:p>
    <w:p>
      <w:r>
        <w:rPr>
          <w:b/>
        </w:rPr>
        <w:t xml:space="preserve">Explanation: </w:t>
      </w:r>
      <w:r>
        <w:t>The risen Christ promises his presence as he sends disciples into the world. His nearness is comfort for suffering and strength for obedience.</w:t>
      </w:r>
    </w:p>
    <w:p>
      <w:r>
        <w:rPr>
          <w:b/>
        </w:rPr>
        <w:t xml:space="preserve">Hymn connection: </w:t>
      </w:r>
      <w:r>
        <w:t>A congregation that sings this prayer should also become a community of Christlike companionship.</w:t>
      </w:r>
    </w:p>
    <w:p>
      <w:r>
        <w:rPr>
          <w:b/>
        </w:rPr>
        <w:t xml:space="preserve">Illustration idea: </w:t>
      </w:r>
      <w:r>
        <w:t>A church member sitting quietly with a bereaved family may preach presence more clearly than many polished words.</w:t>
      </w:r>
    </w:p>
    <w:p>
      <w:r>
        <w:rPr>
          <w:b/>
        </w:rPr>
        <w:t xml:space="preserve">Application: </w:t>
      </w:r>
      <w:r>
        <w:t>Ask: Whom has Christ placed on our road this week? How can we embody his nearness?</w:t>
      </w:r>
    </w:p>
    <w:p>
      <w:pPr>
        <w:pStyle w:val="Heading2"/>
      </w:pPr>
      <w:r>
        <w:t>Christ-Centered Connection</w:t>
      </w:r>
    </w:p>
    <w:p>
      <w:r>
        <w:t>Jesus is not only our example of companionship; he is the Lord who entered human sorrow, bore sin, conquered death, and promised never to abandon his people. The cross and resurrection assure us that his presence is more than sympathy: it is saving, sustaining, and victorious.</w:t>
      </w:r>
    </w:p>
    <w:p>
      <w:pPr>
        <w:pStyle w:val="Heading2"/>
      </w:pPr>
      <w:r>
        <w:t>Pastoral Applications</w:t>
      </w:r>
    </w:p>
    <w:p>
      <w:pPr>
        <w:pStyle w:val="ListBullet"/>
      </w:pPr>
      <w:r>
        <w:t>To the anxious: Christ is not waiting for your composure before drawing near.</w:t>
      </w:r>
    </w:p>
    <w:p>
      <w:pPr>
        <w:pStyle w:val="ListBullet"/>
      </w:pPr>
      <w:r>
        <w:t>To the grieving: your tears do not make you faithless; bring them into the presence of the Shepherd.</w:t>
      </w:r>
    </w:p>
    <w:p>
      <w:pPr>
        <w:pStyle w:val="ListBullet"/>
      </w:pPr>
      <w:r>
        <w:t>To the weary servant: the risen Lord walks with those he sends.</w:t>
      </w:r>
    </w:p>
    <w:p>
      <w:pPr>
        <w:pStyle w:val="ListBullet"/>
      </w:pPr>
      <w:r>
        <w:t>To the doubting: the Emmaus disciples were accompanied before they recognized him.</w:t>
      </w:r>
    </w:p>
    <w:p>
      <w:pPr>
        <w:pStyle w:val="ListBullet"/>
      </w:pPr>
      <w:r>
        <w:t>To the church: become a people who walk beside the suffering in the name of Jesus.</w:t>
      </w:r>
    </w:p>
    <w:p>
      <w:pPr>
        <w:pStyle w:val="Heading2"/>
      </w:pPr>
      <w:r>
        <w:t>Conclusion and Call to Response</w:t>
      </w:r>
    </w:p>
    <w:p>
      <w:r>
        <w:t>The Christian life is a road, and some stretches pass through trouble, sorrow, and uncertainty. The gospel does not leave us alone on that road. Christ comes near. Christ stays near. Christ sends his people to embody that nearness. Invite the congregation to pray honestly, receive his companionship, and become companions of mercy for others.</w:t>
      </w:r>
    </w:p>
    <w:p>
      <w:pPr>
        <w:pStyle w:val="Heading2"/>
      </w:pPr>
      <w:r>
        <w:t>Suggested Closing Prayer</w:t>
      </w:r>
    </w:p>
    <w:p>
      <w:r>
        <w:t>Lord Jesus, come near to us as you came near on the road. Walk with those who are tired, afraid, grieving, or uncertain. Give us peace in you, courage for the journey, and mercy for one another. Make our church a living sign of your faithful presence. Amen.</w:t>
      </w:r>
    </w:p>
    <w:p>
      <w: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93" w:bottom="893"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666666"/>
        <w:sz w:val="17"/>
      </w:rPr>
      <w:t>Prepared for teaching and small group use - hymninfo.com</w:t>
    </w:r>
  </w:p>
  <w:p>
    <w:pPr>
      <w:jc w:val="center"/>
    </w:pPr>
    <w:r>
      <w:rPr>
        <w:color w:val="777777"/>
        <w:sz w:val="15"/>
      </w:rPr>
      <w:t>©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7324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17324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73333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Want Jesus to Walk with Me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