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eastAsia="Georgia"/>
          <w:b/>
          <w:color w:val="1E4067"/>
          <w:sz w:val="44"/>
        </w:rPr>
        <w:t>Let It Breathe on Me</w:t>
      </w:r>
    </w:p>
    <w:p>
      <w:pPr>
        <w:jc w:val="center"/>
      </w:pPr>
      <w:r>
        <w:rPr>
          <w:i/>
          <w:color w:val="914420"/>
          <w:sz w:val="23"/>
        </w:rPr>
        <w:t>Sermon Outline: The Breath of the Risen Christ</w:t>
      </w:r>
    </w:p>
    <w:p/>
    <w:p>
      <w:pPr>
        <w:pStyle w:val="Heading2"/>
        <w:spacing w:before="100" w:after="40"/>
      </w:pPr>
      <w:r>
        <w:t>Main Text and Supporting Scriptures</w:t>
      </w:r>
    </w:p>
    <w:p>
      <w:r>
        <w:rPr>
          <w:b/>
        </w:rPr>
        <w:t xml:space="preserve">Main Text: John 20:19-23, with special attention to verse 22. </w:t>
      </w:r>
      <w:r>
        <w:t>Supporting passages: Acts 2:1-4; Ezekiel 37:9-10; Psalm 51:10-12; Titus 3:5-6.</w:t>
      </w:r>
    </w:p>
    <w:p>
      <w:pPr>
        <w:pStyle w:val="Heading2"/>
        <w:spacing w:before="100" w:after="40"/>
      </w:pPr>
      <w:r>
        <w:t>Big Idea</w:t>
      </w:r>
    </w:p>
    <w:p>
      <w:r>
        <w:t>The risen Jesus gives the Holy Spirit so dry, fearful, and weary people may receive new life, renewed joy, and power for faithful witness.</w:t>
      </w:r>
    </w:p>
    <w:p>
      <w:pPr>
        <w:pStyle w:val="Heading2"/>
        <w:spacing w:before="100" w:after="40"/>
      </w:pPr>
      <w:r>
        <w:t>Introduction</w:t>
      </w:r>
    </w:p>
    <w:p>
      <w:r>
        <w:t>Some burdens are not solved by effort alone. A church can have schedules, songs, and plans and still need the breath of God. This hymn gives the congregation a short prayer: Lord, breathe on us. John 20 shows why that prayer is not wishful thinking. The risen Christ himself breathes the Spirit upon his disciples.</w:t>
      </w:r>
    </w:p>
    <w:p>
      <w:pPr>
        <w:pStyle w:val="Heading2"/>
        <w:spacing w:before="100" w:after="40"/>
      </w:pPr>
      <w:r>
        <w:t>I. The Risen Christ Comes to Fearful Disciples</w:t>
      </w:r>
    </w:p>
    <w:p>
      <w:r>
        <w:rPr>
          <w:b/>
        </w:rPr>
        <w:t xml:space="preserve">Explanation: </w:t>
      </w:r>
      <w:r>
        <w:t>John 20 begins with locked doors and frightened followers. Jesus does not wait for them to become brave before he comes near.</w:t>
      </w:r>
    </w:p>
    <w:p>
      <w:r>
        <w:rPr>
          <w:b/>
        </w:rPr>
        <w:t xml:space="preserve">Hymn connection: </w:t>
      </w:r>
      <w:r>
        <w:t>The song’s prayer belongs to people who know they need God’s nearness, not to people pretending to be strong.</w:t>
      </w:r>
    </w:p>
    <w:p>
      <w:r>
        <w:rPr>
          <w:b/>
        </w:rPr>
        <w:t xml:space="preserve">Biblical support: </w:t>
      </w:r>
      <w:r>
        <w:t>John 20:19-20; Psalm 51:10-12</w:t>
      </w:r>
    </w:p>
    <w:p>
      <w:r>
        <w:rPr>
          <w:b/>
        </w:rPr>
        <w:t xml:space="preserve">Illustration idea: </w:t>
      </w:r>
      <w:r>
        <w:t>A room full of closed windows grows stale; the soul can become the same way when fear shuts out faith.</w:t>
      </w:r>
    </w:p>
    <w:p>
      <w:r>
        <w:rPr>
          <w:b/>
        </w:rPr>
        <w:t xml:space="preserve">Application: </w:t>
      </w:r>
      <w:r>
        <w:t>Name the fears that close your heart. Christ is not hindered by the locked places.</w:t>
      </w:r>
    </w:p>
    <w:p>
      <w:pPr>
        <w:pStyle w:val="Heading2"/>
        <w:spacing w:before="100" w:after="40"/>
      </w:pPr>
      <w:r>
        <w:t>II. The Breath of Christ Gives Life</w:t>
      </w:r>
    </w:p>
    <w:p>
      <w:r>
        <w:rPr>
          <w:b/>
        </w:rPr>
        <w:t xml:space="preserve">Explanation: </w:t>
      </w:r>
      <w:r>
        <w:t>Jesus breathes on the disciples as the giver of resurrection life. Scripture links breath, Spirit, and life from Genesis imagery through Ezekiel’s valley and the Gospel of John.</w:t>
      </w:r>
    </w:p>
    <w:p>
      <w:r>
        <w:rPr>
          <w:b/>
        </w:rPr>
        <w:t xml:space="preserve">Hymn connection: </w:t>
      </w:r>
      <w:r>
        <w:t>The song’s central image is not vague spirituality. It is rooted in the life-giving action of God.</w:t>
      </w:r>
    </w:p>
    <w:p>
      <w:r>
        <w:rPr>
          <w:b/>
        </w:rPr>
        <w:t xml:space="preserve">Biblical support: </w:t>
      </w:r>
      <w:r>
        <w:t>John 20:22; Ezekiel 37:9-10; Titus 3:5-6</w:t>
      </w:r>
    </w:p>
    <w:p>
      <w:r>
        <w:rPr>
          <w:b/>
        </w:rPr>
        <w:t xml:space="preserve">Illustration idea: </w:t>
      </w:r>
      <w:r>
        <w:t>A lifeless fire may still have shape and ash, but it needs breath to flame again.</w:t>
      </w:r>
    </w:p>
    <w:p>
      <w:r>
        <w:rPr>
          <w:b/>
        </w:rPr>
        <w:t xml:space="preserve">Application: </w:t>
      </w:r>
      <w:r>
        <w:t>Ask not merely for better circumstances, but for God to renew the inner life.</w:t>
      </w:r>
    </w:p>
    <w:p>
      <w:pPr>
        <w:pStyle w:val="Heading2"/>
        <w:spacing w:before="100" w:after="40"/>
      </w:pPr>
      <w:r>
        <w:t>III. The Spirit Restores Prayer, Worship, and Joy</w:t>
      </w:r>
    </w:p>
    <w:p>
      <w:r>
        <w:rPr>
          <w:b/>
        </w:rPr>
        <w:t xml:space="preserve">Explanation: </w:t>
      </w:r>
      <w:r>
        <w:t>Psalm 51 teaches us to pray for a clean heart and a renewed spirit. The Holy Spirit restores joy without denying sin or weakness.</w:t>
      </w:r>
    </w:p>
    <w:p>
      <w:r>
        <w:rPr>
          <w:b/>
        </w:rPr>
        <w:t xml:space="preserve">Hymn connection: </w:t>
      </w:r>
      <w:r>
        <w:t>The song works as a prayer response because it puts the congregation in a humble posture before God.</w:t>
      </w:r>
    </w:p>
    <w:p>
      <w:r>
        <w:rPr>
          <w:b/>
        </w:rPr>
        <w:t xml:space="preserve">Biblical support: </w:t>
      </w:r>
      <w:r>
        <w:t>Psalm 51:10-12; Titus 3:5-6</w:t>
      </w:r>
    </w:p>
    <w:p>
      <w:r>
        <w:rPr>
          <w:b/>
        </w:rPr>
        <w:t xml:space="preserve">Illustration idea: </w:t>
      </w:r>
      <w:r>
        <w:t>A musical instrument may be well built, but it must be tuned before it can serve the song.</w:t>
      </w:r>
    </w:p>
    <w:p>
      <w:r>
        <w:rPr>
          <w:b/>
        </w:rPr>
        <w:t xml:space="preserve">Application: </w:t>
      </w:r>
      <w:r>
        <w:t>Let the Spirit search, cleanse, and retune your desires for worship.</w:t>
      </w:r>
    </w:p>
    <w:p>
      <w:pPr>
        <w:pStyle w:val="Heading2"/>
        <w:spacing w:before="100" w:after="40"/>
      </w:pPr>
      <w:r>
        <w:t>IV. The Spirit Sends the Church into Witness</w:t>
      </w:r>
    </w:p>
    <w:p>
      <w:r>
        <w:rPr>
          <w:b/>
        </w:rPr>
        <w:t xml:space="preserve">Explanation: </w:t>
      </w:r>
      <w:r>
        <w:t>In John 20 and Acts 2, the gift of the Spirit is connected with mission. Renewal is never meant to end in private comfort only.</w:t>
      </w:r>
    </w:p>
    <w:p>
      <w:r>
        <w:rPr>
          <w:b/>
        </w:rPr>
        <w:t xml:space="preserve">Hymn connection: </w:t>
      </w:r>
      <w:r>
        <w:t>The hymn’s prayer should lead to Spirit-filled service, speech, mercy, and courage.</w:t>
      </w:r>
    </w:p>
    <w:p>
      <w:r>
        <w:rPr>
          <w:b/>
        </w:rPr>
        <w:t xml:space="preserve">Biblical support: </w:t>
      </w:r>
      <w:r>
        <w:t>John 20:21-23; Acts 2:1-4</w:t>
      </w:r>
    </w:p>
    <w:p>
      <w:r>
        <w:rPr>
          <w:b/>
        </w:rPr>
        <w:t xml:space="preserve">Illustration idea: </w:t>
      </w:r>
      <w:r>
        <w:t>Wind fills a sail not so the boat can admire the breeze, but so it can move.</w:t>
      </w:r>
    </w:p>
    <w:p>
      <w:r>
        <w:rPr>
          <w:b/>
        </w:rPr>
        <w:t xml:space="preserve">Application: </w:t>
      </w:r>
      <w:r>
        <w:t>Pray for renewal that makes you useful in the hands of Christ.</w:t>
      </w:r>
    </w:p>
    <w:p>
      <w:pPr>
        <w:pStyle w:val="Heading2"/>
        <w:spacing w:before="100" w:after="40"/>
      </w:pPr>
      <w:r>
        <w:t>Christ-Centered Connection</w:t>
      </w:r>
    </w:p>
    <w:p>
      <w:r>
        <w:t>The Spirit’s breath comes from the risen Christ. He does not merely tell the disciples to improve themselves; he stands among them, speaks peace, shows his wounds, and gives the Spirit. Renewal is a gift flowing from the crucified and risen Lord.</w:t>
      </w:r>
    </w:p>
    <w:p>
      <w:pPr>
        <w:pStyle w:val="Heading2"/>
        <w:spacing w:before="100" w:after="40"/>
      </w:pPr>
      <w:r>
        <w:t>Pastoral Applications</w:t>
      </w:r>
    </w:p>
    <w:p>
      <w:pPr>
        <w:pStyle w:val="ListBullet"/>
        <w:spacing w:after="24"/>
        <w:ind w:left="317"/>
      </w:pPr>
      <w:r>
        <w:t>For the weary: Christ can give fresh strength where duty has become dry.</w:t>
      </w:r>
    </w:p>
    <w:p>
      <w:pPr>
        <w:pStyle w:val="ListBullet"/>
        <w:spacing w:after="24"/>
        <w:ind w:left="317"/>
      </w:pPr>
      <w:r>
        <w:t>For the repentant: renewal begins with honest prayer, not self-defense.</w:t>
      </w:r>
    </w:p>
    <w:p>
      <w:pPr>
        <w:pStyle w:val="ListBullet"/>
        <w:spacing w:after="24"/>
        <w:ind w:left="317"/>
      </w:pPr>
      <w:r>
        <w:t>For the fearful: the risen Jesus enters locked rooms and speaks peace.</w:t>
      </w:r>
    </w:p>
    <w:p>
      <w:pPr>
        <w:pStyle w:val="ListBullet"/>
        <w:spacing w:after="24"/>
        <w:ind w:left="317"/>
      </w:pPr>
      <w:r>
        <w:t>For the church: worship needs the Spirit’s life more than polished performance.</w:t>
      </w:r>
    </w:p>
    <w:p>
      <w:pPr>
        <w:pStyle w:val="ListBullet"/>
        <w:spacing w:after="24"/>
        <w:ind w:left="317"/>
      </w:pPr>
      <w:r>
        <w:t>For servants and witnesses: the Spirit gives courage for mission and mercy.</w:t>
      </w:r>
    </w:p>
    <w:p>
      <w:pPr>
        <w:pStyle w:val="Heading2"/>
        <w:spacing w:before="100" w:after="40"/>
      </w:pPr>
      <w:r>
        <w:t>Conclusion and Call to Response</w:t>
      </w:r>
    </w:p>
    <w:p>
      <w:r>
        <w:t>End by inviting the congregation to pray simply and honestly for the Spirit’s renewing breath. The response is not to chase an experience, but to receive the risen Christ’s peace and yield to the Spirit’s life-giving work.</w:t>
      </w:r>
    </w:p>
    <w:p>
      <w:pPr>
        <w:pStyle w:val="Heading2"/>
        <w:spacing w:before="100" w:after="40"/>
      </w:pPr>
      <w:r>
        <w:t>Suggested Closing Prayer</w:t>
      </w:r>
    </w:p>
    <w:p>
      <w:r>
        <w:t>Lord Jesus Christ, breathe your Spirit upon your people. Revive what is dry, cleanse what is sinful, steady what is fearful, and send us out with courage and love. Amen.</w:t>
      </w:r>
    </w:p>
    <w:p>
      <w:pPr>
        <w:spacing w:before="120"/>
        <w:jc w:val="center"/>
      </w:pPr>
      <w:r>
        <w:rPr>
          <w:color w:val="64584D"/>
          <w:sz w:val="14"/>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835" w:bottom="792" w:left="835"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94B3E"/>
        <w:sz w:val="15"/>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eastAsia="Georgia"/>
      <w:b/>
      <w:bCs/>
      <w:color w:val="23374A"/>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eastAsia="Georgia"/>
      <w:b/>
      <w:bCs/>
      <w:color w:val="23374A"/>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eastAsia="Georgia"/>
      <w:b/>
      <w:bCs/>
      <w:color w:val="23374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 It Breathe on Me</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 resource</cp:category>
</cp:coreProperties>
</file>