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04666"/>
          <w:sz w:val="40"/>
        </w:rPr>
        <w:t>Onward, Christian Soldiers</w:t>
      </w:r>
    </w:p>
    <w:p>
      <w:pPr>
        <w:jc w:val="center"/>
      </w:pPr>
      <w:r>
        <w:rPr>
          <w:i/>
          <w:color w:val="6D4924"/>
          <w:sz w:val="20"/>
        </w:rPr>
        <w:t>Sermon Outline: Following Christ Together</w:t>
      </w:r>
    </w:p>
    <w:p>
      <w:pPr>
        <w:pStyle w:val="Heading2"/>
      </w:pPr>
      <w:r>
        <w:t>Main Text and Supporting Scriptures</w:t>
      </w:r>
    </w:p>
    <w:p>
      <w:r>
        <w:rPr>
          <w:b/>
        </w:rPr>
        <w:t xml:space="preserve">Ephesians 6:10-17: </w:t>
      </w:r>
      <w:r>
        <w:t>The church stands in God’s strength; the struggle is not against flesh and blood.</w:t>
      </w:r>
    </w:p>
    <w:p>
      <w:r>
        <w:rPr>
          <w:b/>
        </w:rPr>
        <w:t xml:space="preserve">2 Timothy 2:3-4: </w:t>
      </w:r>
      <w:r>
        <w:t>Faithful discipleship requires endurance, discipline, and loyalty to Christ.</w:t>
      </w:r>
    </w:p>
    <w:p>
      <w:r>
        <w:rPr>
          <w:b/>
        </w:rPr>
        <w:t xml:space="preserve">Matthew 16:18: </w:t>
      </w:r>
      <w:r>
        <w:t>Christ promises that his church will not finally be overcome.</w:t>
      </w:r>
    </w:p>
    <w:p>
      <w:r>
        <w:rPr>
          <w:b/>
        </w:rPr>
        <w:t xml:space="preserve">Ephesians 4:4-6: </w:t>
      </w:r>
      <w:r>
        <w:t>The church is one body with one Lord, one faith, and one hope.</w:t>
      </w:r>
    </w:p>
    <w:p>
      <w:r>
        <w:rPr>
          <w:b/>
        </w:rPr>
        <w:t xml:space="preserve">1 Corinthians 15:57: </w:t>
      </w:r>
      <w:r>
        <w:t>Victory comes through Jesus Christ, not through human power.</w:t>
      </w:r>
    </w:p>
    <w:p>
      <w:pPr>
        <w:pStyle w:val="Heading2"/>
      </w:pPr>
      <w:r>
        <w:t>Big Idea</w:t>
      </w:r>
    </w:p>
    <w:p>
      <w:r>
        <w:t>Christ leads his church to stand against evil, walk in unity, endure with courage, and give all glory to God.</w:t>
      </w:r>
    </w:p>
    <w:p>
      <w:pPr>
        <w:pStyle w:val="Heading2"/>
      </w:pPr>
      <w:r>
        <w:t>Introduction</w:t>
      </w:r>
    </w:p>
    <w:p>
      <w:r>
        <w:t>The Christian life is not a private stroll toward personal improvement. Scripture describes a shared calling: the church follows Christ, stands against spiritual opposition, bears witness in the world, and perseveres together. This hymn gives that calling a processional shape: Christ before us, the cross above us, the church around us, and God’s victory ahead of us.</w:t>
      </w:r>
    </w:p>
    <w:p>
      <w:pPr>
        <w:pStyle w:val="Heading2"/>
      </w:pPr>
      <w:r>
        <w:t>1. Follow the Christ who goes before us.</w:t>
      </w:r>
    </w:p>
    <w:p>
      <w:r>
        <w:rPr>
          <w:b/>
        </w:rPr>
        <w:t xml:space="preserve">Explanation: </w:t>
      </w:r>
      <w:r>
        <w:t>Christian courage begins with leadership. The church does not march under its own wisdom or agenda; Christ goes before his people.</w:t>
      </w:r>
    </w:p>
    <w:p>
      <w:r>
        <w:rPr>
          <w:b/>
        </w:rPr>
        <w:t xml:space="preserve">Hymn connection: </w:t>
      </w:r>
      <w:r>
        <w:t>The hymn’s opening image places the cross before the congregation. This means the church follows a crucified and risen Lord, not a spirit of conquest.</w:t>
      </w:r>
    </w:p>
    <w:p>
      <w:r>
        <w:rPr>
          <w:b/>
        </w:rPr>
        <w:t xml:space="preserve">Illustration idea: </w:t>
      </w:r>
      <w:r>
        <w:t>A procession is not random movement. It has a leader, a direction, and a shared destination.</w:t>
      </w:r>
    </w:p>
    <w:p>
      <w:r>
        <w:rPr>
          <w:b/>
        </w:rPr>
        <w:t xml:space="preserve">Application: </w:t>
      </w:r>
      <w:r>
        <w:t>Ask hearers where they have been leading themselves rather than following Christ.</w:t>
      </w:r>
    </w:p>
    <w:p>
      <w:pPr>
        <w:pStyle w:val="Heading2"/>
      </w:pPr>
      <w:r>
        <w:t>2. Stand against evil without making people the enemy.</w:t>
      </w:r>
    </w:p>
    <w:p>
      <w:r>
        <w:rPr>
          <w:b/>
        </w:rPr>
        <w:t xml:space="preserve">Explanation: </w:t>
      </w:r>
      <w:r>
        <w:t>Ephesians 6 is essential. The church’s struggle is spiritual, not against flesh and blood. Christian warfare language must be governed by Christlike love.</w:t>
      </w:r>
    </w:p>
    <w:p>
      <w:r>
        <w:rPr>
          <w:b/>
        </w:rPr>
        <w:t xml:space="preserve">Hymn connection: </w:t>
      </w:r>
      <w:r>
        <w:t>The hymn’s strong imagery must be heard as perseverance against sin, falsehood, fear, and spiritual opposition.</w:t>
      </w:r>
    </w:p>
    <w:p>
      <w:r>
        <w:rPr>
          <w:b/>
        </w:rPr>
        <w:t xml:space="preserve">Illustration idea: </w:t>
      </w:r>
      <w:r>
        <w:t>Armor in Scripture is not permission to attack people; it equips believers to stand firm in truth, righteousness, peace, faith, and the word of God.</w:t>
      </w:r>
    </w:p>
    <w:p>
      <w:r>
        <w:rPr>
          <w:b/>
        </w:rPr>
        <w:t xml:space="preserve">Application: </w:t>
      </w:r>
      <w:r>
        <w:t>Call the congregation to resist evil while blessing, serving, and praying for neighbors.</w:t>
      </w:r>
    </w:p>
    <w:p>
      <w:pPr>
        <w:pStyle w:val="Heading2"/>
      </w:pPr>
      <w:r>
        <w:t>3. Walk as one body under one Lord.</w:t>
      </w:r>
    </w:p>
    <w:p>
      <w:r>
        <w:rPr>
          <w:b/>
        </w:rPr>
        <w:t xml:space="preserve">Explanation: </w:t>
      </w:r>
      <w:r>
        <w:t>Ephesians 4 grounds unity in one body, one Spirit, one hope, one Lord, one faith, one baptism, and one God and Father.</w:t>
      </w:r>
    </w:p>
    <w:p>
      <w:r>
        <w:rPr>
          <w:b/>
        </w:rPr>
        <w:t xml:space="preserve">Hymn connection: </w:t>
      </w:r>
      <w:r>
        <w:t>The hymn’s corporate language is a rebuke to isolated discipleship and divided witness.</w:t>
      </w:r>
    </w:p>
    <w:p>
      <w:r>
        <w:rPr>
          <w:b/>
        </w:rPr>
        <w:t xml:space="preserve">Illustration idea: </w:t>
      </w:r>
      <w:r>
        <w:t>A choir does not become stronger when every singer chooses a different key.</w:t>
      </w:r>
    </w:p>
    <w:p>
      <w:r>
        <w:rPr>
          <w:b/>
        </w:rPr>
        <w:t xml:space="preserve">Application: </w:t>
      </w:r>
      <w:r>
        <w:t>Invite reconciliation, shared mission, and humility within the congregation.</w:t>
      </w:r>
    </w:p>
    <w:p>
      <w:pPr>
        <w:pStyle w:val="Heading2"/>
      </w:pPr>
      <w:r>
        <w:t>4. Trust the promise that Christ will sustain his church.</w:t>
      </w:r>
    </w:p>
    <w:p>
      <w:r>
        <w:rPr>
          <w:b/>
        </w:rPr>
        <w:t xml:space="preserve">Explanation: </w:t>
      </w:r>
      <w:r>
        <w:t>Matthew 16:18 gives confidence without arrogance. The church endures because Christ builds and preserves it.</w:t>
      </w:r>
    </w:p>
    <w:p>
      <w:r>
        <w:rPr>
          <w:b/>
        </w:rPr>
        <w:t xml:space="preserve">Hymn connection: </w:t>
      </w:r>
      <w:r>
        <w:t>The hymn contrasts passing powers with Christ’s enduring promise. The church’s hope rests in him, not in cultural strength.</w:t>
      </w:r>
    </w:p>
    <w:p>
      <w:r>
        <w:rPr>
          <w:b/>
        </w:rPr>
        <w:t xml:space="preserve">Illustration idea: </w:t>
      </w:r>
      <w:r>
        <w:t>Ancient stones weather storms not because the wind is gentle, but because the foundation holds.</w:t>
      </w:r>
    </w:p>
    <w:p>
      <w:r>
        <w:rPr>
          <w:b/>
        </w:rPr>
        <w:t xml:space="preserve">Application: </w:t>
      </w:r>
      <w:r>
        <w:t>Speak to weary believers: the church’s future does not depend on fear-driven control but on Christ’s faithfulness.</w:t>
      </w:r>
    </w:p>
    <w:p>
      <w:pPr>
        <w:pStyle w:val="Heading2"/>
      </w:pPr>
      <w:r>
        <w:t>5. Let praise be the final sound of faithful witness.</w:t>
      </w:r>
    </w:p>
    <w:p>
      <w:r>
        <w:rPr>
          <w:b/>
        </w:rPr>
        <w:t xml:space="preserve">Explanation: </w:t>
      </w:r>
      <w:r>
        <w:t>First Corinthians 15:57 locates victory in Christ. Christian confidence ends in thanksgiving, not boasting.</w:t>
      </w:r>
    </w:p>
    <w:p>
      <w:r>
        <w:rPr>
          <w:b/>
        </w:rPr>
        <w:t xml:space="preserve">Hymn connection: </w:t>
      </w:r>
      <w:r>
        <w:t>The hymn’s closing movement turns the procession into doxology. The goal is glory, honor, and praise to Christ the King.</w:t>
      </w:r>
    </w:p>
    <w:p>
      <w:r>
        <w:rPr>
          <w:b/>
        </w:rPr>
        <w:t xml:space="preserve">Illustration idea: </w:t>
      </w:r>
      <w:r>
        <w:t>After a race is finished, the runner does not praise the shoes; the victory belongs to the one who gave strength.</w:t>
      </w:r>
    </w:p>
    <w:p>
      <w:r>
        <w:rPr>
          <w:b/>
        </w:rPr>
        <w:t xml:space="preserve">Application: </w:t>
      </w:r>
      <w:r>
        <w:t>End by calling the congregation to renewed commitment, shared praise, and humble service.</w:t>
      </w:r>
    </w:p>
    <w:p>
      <w:pPr>
        <w:pStyle w:val="Heading2"/>
      </w:pPr>
      <w:r>
        <w:t>Christ-Centered Connection</w:t>
      </w:r>
    </w:p>
    <w:p>
      <w:r>
        <w:t>The hymn is most faithful when Christ remains central. The cross goes before the church because the victory of God is revealed through the crucified and risen Lord. Christians do not conquer through pride or force; they bear witness through truth, love, endurance, and hope in Christ’s triumph.</w:t>
      </w:r>
    </w:p>
    <w:p>
      <w:pPr>
        <w:pStyle w:val="Heading2"/>
      </w:pPr>
      <w:r>
        <w:t>Pastoral Applications</w:t>
      </w:r>
    </w:p>
    <w:p>
      <w:r>
        <w:rPr>
          <w:b/>
        </w:rPr>
        <w:t xml:space="preserve">• </w:t>
      </w:r>
      <w:r>
        <w:t>To the fearful: God gives strength to stand, not merely permission to retreat.</w:t>
      </w:r>
    </w:p>
    <w:p>
      <w:r>
        <w:rPr>
          <w:b/>
        </w:rPr>
        <w:t xml:space="preserve">• </w:t>
      </w:r>
      <w:r>
        <w:t>To the divided: unity is not optional decoration; it belongs to the church’s witness.</w:t>
      </w:r>
    </w:p>
    <w:p>
      <w:r>
        <w:rPr>
          <w:b/>
        </w:rPr>
        <w:t xml:space="preserve">• </w:t>
      </w:r>
      <w:r>
        <w:t>To the weary: Christ’s promise holds when visible results feel small.</w:t>
      </w:r>
    </w:p>
    <w:p>
      <w:r>
        <w:rPr>
          <w:b/>
        </w:rPr>
        <w:t xml:space="preserve">• </w:t>
      </w:r>
      <w:r>
        <w:t>To the zealous: courage must be governed by love, humility, and peace.</w:t>
      </w:r>
    </w:p>
    <w:p>
      <w:r>
        <w:rPr>
          <w:b/>
        </w:rPr>
        <w:t xml:space="preserve">• </w:t>
      </w:r>
      <w:r>
        <w:t>To the serving: mission is not solitary; the whole body is called forward.</w:t>
      </w:r>
    </w:p>
    <w:p>
      <w:r>
        <w:rPr>
          <w:b/>
        </w:rPr>
        <w:t xml:space="preserve">• </w:t>
      </w:r>
      <w:r>
        <w:t>To the hopeful: victory belongs to God through Jesus Christ.</w:t>
      </w:r>
    </w:p>
    <w:p>
      <w:pPr>
        <w:pStyle w:val="Heading2"/>
      </w:pPr>
      <w:r>
        <w:t>Conclusion and Call to Response</w:t>
      </w:r>
    </w:p>
    <w:p>
      <w:r>
        <w:t>Invite the congregation to respond not with aggression, but with consecrated courage. Christ goes before his church. Let the people of God follow him together, stand firm against evil, walk in unity, and turn every step into praise.</w:t>
      </w:r>
    </w:p>
    <w:p>
      <w:pPr>
        <w:pStyle w:val="Heading2"/>
      </w:pPr>
      <w:r>
        <w:t>Suggested Closing Prayer</w:t>
      </w:r>
    </w:p>
    <w:p>
      <w:r>
        <w:t>Lord Jesus, lead your church by the cross. Strengthen us against evil, heal our divisions, give courage to the weary, and make our witness humble, truthful, and full of love. To you belong glory, honor, and praise. Amen.</w:t>
      </w:r>
    </w:p>
    <w:p>
      <w:pPr>
        <w:jc w:val="center"/>
      </w:pPr>
      <w:r>
        <w:rPr>
          <w:color w:val="6C6C6C"/>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96969"/>
        <w:sz w:val="15"/>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274666"/>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7466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27466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Onward, Christian Soldiers</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Hymn study resource</cp:category>
</cp:coreProperties>
</file>