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5C"/>
          <w:sz w:val="42"/>
        </w:rPr>
        <w:t>Spirit of God, Descend upon My Heart</w:t>
      </w:r>
    </w:p>
    <w:p>
      <w:pPr>
        <w:jc w:val="center"/>
      </w:pPr>
      <w:r>
        <w:rPr>
          <w:i/>
          <w:color w:val="6C512B"/>
          <w:sz w:val="21"/>
        </w:rPr>
        <w:t>A small group study on the Holy Spirit, holy love, and inward renewal</w:t>
      </w:r>
    </w:p>
    <w:p>
      <w:r>
        <w:rPr>
          <w:b/>
        </w:rPr>
        <w:t xml:space="preserve">Purpose. </w:t>
      </w:r>
      <w:r>
        <w:t>This session helps a group pray through the hymn as a request for the Spirit to renew the heart, clarify spiritual sight, deepen love for God, and form patient holiness.</w:t>
      </w:r>
    </w:p>
    <w:p>
      <w:pPr>
        <w:pStyle w:val="Heading2"/>
      </w:pPr>
      <w:r>
        <w:t>Opening Reflection</w:t>
      </w:r>
    </w:p>
    <w:p>
      <w:pPr/>
      <w:r>
        <w:rPr>
          <w:b/>
        </w:rPr>
        <w:t xml:space="preserve">• </w:t>
      </w:r>
      <w:r>
        <w:t>When have you needed God to do quiet work in your heart rather than simply change your circumstances?</w:t>
      </w:r>
    </w:p>
    <w:p>
      <w:pPr/>
      <w:r>
        <w:rPr>
          <w:b/>
        </w:rPr>
        <w:t xml:space="preserve">• </w:t>
      </w:r>
      <w:r>
        <w:t>What helps you recognize the Holy Spirit’s work in ordinary obedience and patient prayer?</w:t>
      </w:r>
    </w:p>
    <w:p>
      <w:pPr/>
      <w:r>
        <w:rPr>
          <w:b/>
        </w:rPr>
        <w:t xml:space="preserve">• </w:t>
      </w:r>
      <w:r>
        <w:t>Which is harder for you: asking for guidance, waiting for transformation, or surrendering your own will?</w:t>
      </w:r>
    </w:p>
    <w:p>
      <w:pPr>
        <w:pStyle w:val="Heading2"/>
      </w:pPr>
      <w:r>
        <w:t>Brief Hymn Background</w:t>
      </w:r>
    </w:p>
    <w:p>
      <w:r>
        <w:t>George Croly first published this devotional text in 1851 under the title “Holiness Desired.” It later entered hymnals as a prayer for the Holy Spirit’s sanctifying work.</w:t>
      </w:r>
    </w:p>
    <w:p>
      <w:r>
        <w:t>Frederick Cook Atkinson composed the tune MORECAMBE in 1870. Its measured long phrases support the hymn’s quiet, searching prayer.</w:t>
      </w:r>
    </w:p>
    <w:p>
      <w:r>
        <w:t>Many hymnals print the text in five stanzas. The usual meter is 10.10.10.10, and the hymn has been cherished in many English-language worship traditions for Pentecost, consecration, renewal, and prayer.</w:t>
      </w:r>
    </w:p>
    <w:p>
      <w:pPr>
        <w:pStyle w:val="Heading2"/>
      </w:pPr>
      <w:r>
        <w:t>Scripture for the Study</w:t>
      </w:r>
    </w:p>
    <w:p>
      <w:r>
        <w:rPr>
          <w:b/>
        </w:rPr>
        <w:t xml:space="preserve">Romans 5:5: </w:t>
      </w:r>
      <w:r>
        <w:t>God’s love poured into the heart through the Holy Spirit.</w:t>
      </w:r>
    </w:p>
    <w:p>
      <w:r>
        <w:rPr>
          <w:b/>
        </w:rPr>
        <w:t xml:space="preserve">Ezekiel 36:26-27: </w:t>
      </w:r>
      <w:r>
        <w:t>God gives a new heart and puts his Spirit within his people.</w:t>
      </w:r>
    </w:p>
    <w:p>
      <w:r>
        <w:rPr>
          <w:b/>
        </w:rPr>
        <w:t xml:space="preserve">Galatians 5:22-23: </w:t>
      </w:r>
      <w:r>
        <w:t>The Spirit forms fruit such as love, patience, gentleness, and self-control.</w:t>
      </w:r>
    </w:p>
    <w:p>
      <w:r>
        <w:rPr>
          <w:b/>
        </w:rPr>
        <w:t xml:space="preserve">Deuteronomy 6:5: </w:t>
      </w:r>
      <w:r>
        <w:t>The call to love God with heart, soul, and might.</w:t>
      </w:r>
    </w:p>
    <w:p>
      <w:r>
        <w:rPr>
          <w:b/>
        </w:rPr>
        <w:t xml:space="preserve">2 Corinthians 3:18: </w:t>
      </w:r>
      <w:r>
        <w:t>Believers are transformed into the Lord’s image by the Spirit.</w:t>
      </w:r>
    </w:p>
    <w:p>
      <w:pPr>
        <w:pStyle w:val="Heading2"/>
      </w:pPr>
      <w:r>
        <w:t>Stanza-by-Stanza Study</w:t>
      </w:r>
    </w:p>
    <w:p>
      <w:pPr>
        <w:pStyle w:val="Heading3"/>
      </w:pPr>
      <w:r>
        <w:t>1. The heart brought before God</w:t>
      </w:r>
    </w:p>
    <w:p>
      <w:r>
        <w:t>The opening petition asks the Spirit to descend upon the heart, loosen earthly attachments, move through the whole life, and teach the believer to love God rightly.</w:t>
      </w:r>
    </w:p>
    <w:p>
      <w:pPr>
        <w:pStyle w:val="Heading3"/>
      </w:pPr>
      <w:r>
        <w:t>2. Clear sight over spiritual spectacle</w:t>
      </w:r>
    </w:p>
    <w:p>
      <w:r>
        <w:t>The singer does not ask first for visions or dramatic experiences, but for the dimness of the soul to be removed. The prayer values truth, humility, and holiness.</w:t>
      </w:r>
    </w:p>
    <w:p>
      <w:pPr>
        <w:pStyle w:val="Heading3"/>
      </w:pPr>
      <w:r>
        <w:t>3. The will offered to God</w:t>
      </w:r>
    </w:p>
    <w:p>
      <w:r>
        <w:t>The hymn asks that passion, strength, and will be bound to God. Sanctification is not vague feeling; it is the reordering of the whole person for God’s use.</w:t>
      </w:r>
    </w:p>
    <w:p>
      <w:pPr>
        <w:pStyle w:val="Heading3"/>
      </w:pPr>
      <w:r>
        <w:t>4. Patience in prayer</w:t>
      </w:r>
    </w:p>
    <w:p>
      <w:r>
        <w:t>The hymn is honest about struggle, doubt, and waiting. It asks the Spirit to teach endurance when prayers are not answered quickly or easily.</w:t>
      </w:r>
    </w:p>
    <w:p>
      <w:pPr>
        <w:pStyle w:val="Heading3"/>
      </w:pPr>
      <w:r>
        <w:t>5. Holy love as the goal</w:t>
      </w:r>
    </w:p>
    <w:p>
      <w:r>
        <w:t>The closing movement pictures the heart as an altar where divine love burns. Mature Christian devotion is love made steady, holy, and whole.</w:t>
      </w:r>
    </w:p>
    <w:p>
      <w:pPr>
        <w:pStyle w:val="Heading2"/>
      </w:pPr>
      <w:r>
        <w:t>Study Table</w:t>
      </w:r>
    </w:p>
    <w:tbl>
      <w:tblPr>
        <w:tblStyle w:val="TableGrid"/>
        <w:tblW w:type="auto" w:w="0"/>
        <w:jc w:val="center"/>
        <w:tblLook w:firstColumn="1" w:firstRow="1" w:lastColumn="0" w:lastRow="0" w:noHBand="0" w:noVBand="1" w:val="04A0"/>
      </w:tblPr>
      <w:tblGrid>
        <w:gridCol w:w="3485"/>
        <w:gridCol w:w="3485"/>
        <w:gridCol w:w="3485"/>
      </w:tblGrid>
      <w:tr>
        <w:tc>
          <w:tcPr>
            <w:tcW w:type="dxa" w:w="3485"/>
            <w:shd w:fill="1F4E5C"/>
          </w:tcPr>
          <w:p>
            <w:r/>
            <w:r>
              <w:rPr>
                <w:b/>
                <w:color w:val="FFFFFF"/>
                <w:sz w:val="19"/>
              </w:rPr>
              <w:t>Hymn Theme</w:t>
            </w:r>
          </w:p>
        </w:tc>
        <w:tc>
          <w:tcPr>
            <w:tcW w:type="dxa" w:w="3485"/>
            <w:shd w:fill="1F4E5C"/>
          </w:tcPr>
          <w:p>
            <w:r/>
            <w:r>
              <w:rPr>
                <w:b/>
                <w:color w:val="FFFFFF"/>
                <w:sz w:val="19"/>
              </w:rPr>
              <w:t>Scripture Connection</w:t>
            </w:r>
          </w:p>
        </w:tc>
        <w:tc>
          <w:tcPr>
            <w:tcW w:type="dxa" w:w="3485"/>
            <w:shd w:fill="1F4E5C"/>
          </w:tcPr>
          <w:p>
            <w:r/>
            <w:r>
              <w:rPr>
                <w:b/>
                <w:color w:val="FFFFFF"/>
                <w:sz w:val="19"/>
              </w:rPr>
              <w:t>Discussion Prompt</w:t>
            </w:r>
          </w:p>
        </w:tc>
      </w:tr>
      <w:tr>
        <w:tc>
          <w:tcPr>
            <w:tcW w:type="dxa" w:w="3485"/>
            <w:vAlign w:val="top"/>
          </w:tcPr>
          <w:p>
            <w:r/>
            <w:r>
              <w:rPr>
                <w:b w:val="0"/>
                <w:sz w:val="19"/>
              </w:rPr>
              <w:t>Holy love</w:t>
            </w:r>
          </w:p>
        </w:tc>
        <w:tc>
          <w:tcPr>
            <w:tcW w:type="dxa" w:w="3485"/>
            <w:vAlign w:val="top"/>
          </w:tcPr>
          <w:p>
            <w:r/>
            <w:r>
              <w:rPr>
                <w:b w:val="0"/>
                <w:sz w:val="19"/>
              </w:rPr>
              <w:t>Deuteronomy 6:5; Romans 5:5</w:t>
            </w:r>
          </w:p>
        </w:tc>
        <w:tc>
          <w:tcPr>
            <w:tcW w:type="dxa" w:w="3485"/>
            <w:vAlign w:val="top"/>
          </w:tcPr>
          <w:p>
            <w:r/>
            <w:r>
              <w:rPr>
                <w:b w:val="0"/>
                <w:sz w:val="19"/>
              </w:rPr>
              <w:t>What does it mean to love God with reordered desires?</w:t>
            </w:r>
          </w:p>
        </w:tc>
      </w:tr>
      <w:tr>
        <w:tc>
          <w:tcPr>
            <w:tcW w:type="dxa" w:w="3485"/>
            <w:vAlign w:val="top"/>
          </w:tcPr>
          <w:p>
            <w:r/>
            <w:r>
              <w:rPr>
                <w:b w:val="0"/>
                <w:sz w:val="19"/>
              </w:rPr>
              <w:t>New heart</w:t>
            </w:r>
          </w:p>
        </w:tc>
        <w:tc>
          <w:tcPr>
            <w:tcW w:type="dxa" w:w="3485"/>
            <w:vAlign w:val="top"/>
          </w:tcPr>
          <w:p>
            <w:r/>
            <w:r>
              <w:rPr>
                <w:b w:val="0"/>
                <w:sz w:val="19"/>
              </w:rPr>
              <w:t>Ezekiel 36:26-27</w:t>
            </w:r>
          </w:p>
        </w:tc>
        <w:tc>
          <w:tcPr>
            <w:tcW w:type="dxa" w:w="3485"/>
            <w:vAlign w:val="top"/>
          </w:tcPr>
          <w:p>
            <w:r/>
            <w:r>
              <w:rPr>
                <w:b w:val="0"/>
                <w:sz w:val="19"/>
              </w:rPr>
              <w:t>Where do you need God to soften or renew your heart?</w:t>
            </w:r>
          </w:p>
        </w:tc>
      </w:tr>
      <w:tr>
        <w:tc>
          <w:tcPr>
            <w:tcW w:type="dxa" w:w="3485"/>
            <w:vAlign w:val="top"/>
          </w:tcPr>
          <w:p>
            <w:r/>
            <w:r>
              <w:rPr>
                <w:b w:val="0"/>
                <w:sz w:val="19"/>
              </w:rPr>
              <w:t>Patient prayer</w:t>
            </w:r>
          </w:p>
        </w:tc>
        <w:tc>
          <w:tcPr>
            <w:tcW w:type="dxa" w:w="3485"/>
            <w:vAlign w:val="top"/>
          </w:tcPr>
          <w:p>
            <w:r/>
            <w:r>
              <w:rPr>
                <w:b w:val="0"/>
                <w:sz w:val="19"/>
              </w:rPr>
              <w:t>Galatians 5:22-23</w:t>
            </w:r>
          </w:p>
        </w:tc>
        <w:tc>
          <w:tcPr>
            <w:tcW w:type="dxa" w:w="3485"/>
            <w:vAlign w:val="top"/>
          </w:tcPr>
          <w:p>
            <w:r/>
            <w:r>
              <w:rPr>
                <w:b w:val="0"/>
                <w:sz w:val="19"/>
              </w:rPr>
              <w:t>How can patience become a work of the Spirit rather than mere endurance?</w:t>
            </w:r>
          </w:p>
        </w:tc>
      </w:tr>
      <w:tr>
        <w:tc>
          <w:tcPr>
            <w:tcW w:type="dxa" w:w="3485"/>
            <w:vAlign w:val="top"/>
          </w:tcPr>
          <w:p>
            <w:r/>
            <w:r>
              <w:rPr>
                <w:b w:val="0"/>
                <w:sz w:val="19"/>
              </w:rPr>
              <w:t>Transformed life</w:t>
            </w:r>
          </w:p>
        </w:tc>
        <w:tc>
          <w:tcPr>
            <w:tcW w:type="dxa" w:w="3485"/>
            <w:vAlign w:val="top"/>
          </w:tcPr>
          <w:p>
            <w:r/>
            <w:r>
              <w:rPr>
                <w:b w:val="0"/>
                <w:sz w:val="19"/>
              </w:rPr>
              <w:t>2 Corinthians 3:18</w:t>
            </w:r>
          </w:p>
        </w:tc>
        <w:tc>
          <w:tcPr>
            <w:tcW w:type="dxa" w:w="3485"/>
            <w:vAlign w:val="top"/>
          </w:tcPr>
          <w:p>
            <w:r/>
            <w:r>
              <w:rPr>
                <w:b w:val="0"/>
                <w:sz w:val="19"/>
              </w:rPr>
              <w:t>What habits help you behold the Lord and be changed?</w:t>
            </w:r>
          </w:p>
        </w:tc>
      </w:tr>
    </w:tbl>
    <w:p>
      <w:pPr>
        <w:pStyle w:val="Heading2"/>
      </w:pPr>
      <w:r>
        <w:t>Discussion Questions</w:t>
      </w:r>
    </w:p>
    <w:p>
      <w:r>
        <w:rPr>
          <w:b/>
        </w:rPr>
        <w:t xml:space="preserve">• </w:t>
      </w:r>
      <w:r>
        <w:t>What does this hymn ask the Holy Spirit to do in the believer’s heart?</w:t>
      </w:r>
    </w:p>
    <w:p>
      <w:r>
        <w:rPr>
          <w:b/>
        </w:rPr>
        <w:t xml:space="preserve">• </w:t>
      </w:r>
      <w:r>
        <w:t>Why might quiet transformation be as important as dramatic spiritual experience?</w:t>
      </w:r>
    </w:p>
    <w:p>
      <w:r>
        <w:rPr>
          <w:b/>
        </w:rPr>
        <w:t xml:space="preserve">• </w:t>
      </w:r>
      <w:r>
        <w:t>How does Romans 5:5 deepen the hymn’s prayer for holy love?</w:t>
      </w:r>
    </w:p>
    <w:p>
      <w:r>
        <w:rPr>
          <w:b/>
        </w:rPr>
        <w:t xml:space="preserve">• </w:t>
      </w:r>
      <w:r>
        <w:t>What does Ezekiel 36 teach about the difference between self-improvement and spiritual renewal?</w:t>
      </w:r>
    </w:p>
    <w:p>
      <w:r>
        <w:rPr>
          <w:b/>
        </w:rPr>
        <w:t xml:space="preserve">• </w:t>
      </w:r>
      <w:r>
        <w:t>Where do you see impatience, doubt, or resistance in your own prayer life?</w:t>
      </w:r>
    </w:p>
    <w:p>
      <w:r>
        <w:rPr>
          <w:b/>
        </w:rPr>
        <w:t xml:space="preserve">• </w:t>
      </w:r>
      <w:r>
        <w:t>How can a congregation sing this hymn as a shared act of surrender?</w:t>
      </w:r>
    </w:p>
    <w:p>
      <w:r>
        <w:rPr>
          <w:b/>
        </w:rPr>
        <w:t xml:space="preserve">• </w:t>
      </w:r>
      <w:r>
        <w:t>What practice this week could help you offer your will to God more honestly?</w:t>
      </w:r>
    </w:p>
    <w:p>
      <w:pPr>
        <w:pStyle w:val="Heading2"/>
      </w:pPr>
      <w:r>
        <w:t>Practice This Week</w:t>
      </w:r>
    </w:p>
    <w:p>
      <w:r>
        <w:rPr>
          <w:b/>
        </w:rPr>
        <w:t xml:space="preserve">• </w:t>
      </w:r>
      <w:r>
        <w:t>Pray Romans 5:5 each morning, asking God to pour his love into your heart through the Spirit.</w:t>
      </w:r>
    </w:p>
    <w:p>
      <w:r>
        <w:rPr>
          <w:b/>
        </w:rPr>
        <w:t xml:space="preserve">• </w:t>
      </w:r>
      <w:r>
        <w:t>Choose one habit, fear, or desire to surrender deliberately in prayer.</w:t>
      </w:r>
    </w:p>
    <w:p>
      <w:r>
        <w:rPr>
          <w:b/>
        </w:rPr>
        <w:t xml:space="preserve">• </w:t>
      </w:r>
      <w:r>
        <w:t>Practice silence for five minutes, asking God to take away spiritual dimness and form patient trust.</w:t>
      </w:r>
    </w:p>
    <w:p>
      <w:r>
        <w:rPr>
          <w:b/>
        </w:rPr>
        <w:t xml:space="preserve">• </w:t>
      </w:r>
      <w:r>
        <w:t>Encourage someone who is waiting on God by praying with them rather than giving quick answers.</w:t>
      </w:r>
    </w:p>
    <w:p>
      <w:pPr>
        <w:pStyle w:val="Heading2"/>
      </w:pPr>
      <w:r>
        <w:t>Optional Leader Notes</w:t>
      </w:r>
    </w:p>
    <w:p>
      <w:r>
        <w:t>Keep the discussion prayerful rather than abstract. The hymn is best taught as a prayer people can actually use. Allow silence after some questions. Encourage honest confession without pressuring anyone to share more than is wise.</w:t>
      </w:r>
    </w:p>
    <w:p>
      <w:pPr>
        <w:pStyle w:val="Heading2"/>
      </w:pPr>
      <w:r>
        <w:t>Closing Prayer</w:t>
      </w:r>
    </w:p>
    <w:p>
      <w:r>
        <w:t>Holy Spirit, descend upon our hearts. Wean us from lesser loves, clear the dimness of our souls, teach us patience in unanswered prayer, and make us love the Lord with all our heart, soul, mind, and strength. Amen.</w:t>
      </w:r>
    </w:p>
    <w:sectPr w:rsidR="00FC693F" w:rsidRPr="0006063C" w:rsidSect="00034616">
      <w:footerReference w:type="default" r:id="rId9"/>
      <w:pgSz w:w="12240" w:h="15840"/>
      <w:pgMar w:top="835" w:right="893" w:bottom="835"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686868"/>
        <w:sz w:val="14"/>
      </w:rPr>
      <w:t>Prepared for teaching and small group use - hymninfo.com</w:t>
    </w:r>
  </w:p>
  <w:p>
    <w:pPr>
      <w:jc w:val="center"/>
    </w:pPr>
    <w:r>
      <w:rPr>
        <w:color w:val="787878"/>
        <w:sz w:val="12"/>
      </w:rPr>
      <w:t>© HymnInfo.com. Free for personal, church, classroom, and small-group teaching use. Please do not sell, repost, or redistribute as downloadable files without permission.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F4E5C"/>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F4E5C"/>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F4E5C"/>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Spirit of God, Descend upon My Heart</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
</cp:coreProperties>
</file>