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4E79"/>
          <w:sz w:val="44"/>
        </w:rPr>
        <w:t>This Is My Song</w:t>
      </w:r>
    </w:p>
    <w:p>
      <w:pPr>
        <w:jc w:val="center"/>
      </w:pPr>
      <w:r>
        <w:rPr>
          <w:i/>
          <w:color w:val="606060"/>
          <w:sz w:val="22"/>
        </w:rPr>
        <w:t>Sermon Outline</w:t>
      </w:r>
    </w:p>
    <w:p>
      <w:pPr>
        <w:jc w:val="center"/>
      </w:pPr>
      <w:r>
        <w:rPr>
          <w:color w:val="80683F"/>
          <w:sz w:val="18"/>
        </w:rPr>
        <w:t>God of all nations: ordered love and Christ's peace</w:t>
      </w:r>
    </w:p>
    <w:p>
      <w:pPr>
        <w:pStyle w:val="Heading1"/>
      </w:pPr>
      <w:r>
        <w:t>Sermon Title</w:t>
      </w:r>
    </w:p>
    <w:p>
      <w:r>
        <w:t>God of All Nations</w:t>
      </w:r>
    </w:p>
    <w:p>
      <w:pPr>
        <w:pStyle w:val="Heading1"/>
      </w:pPr>
      <w:r>
        <w:t>Main Text and Supporting Scriptures</w:t>
      </w:r>
    </w:p>
    <w:p>
      <w:r>
        <w:t>Main Text: Ephesians 2:14-18</w:t>
      </w:r>
    </w:p>
    <w:p>
      <w:r>
        <w:t>Supporting Scriptures: Matthew 6:9-10; Isaiah 2:4; Psalm 46:9-10; Revelation 7:9-10</w:t>
      </w:r>
    </w:p>
    <w:p>
      <w:pPr>
        <w:pStyle w:val="Heading1"/>
      </w:pPr>
      <w:r>
        <w:t>Big Idea</w:t>
      </w:r>
    </w:p>
    <w:p>
      <w:r>
        <w:t>Because Christ is our peace, the church must love home rightly, pray for all nations humbly, and practice reconciliation visibly.</w:t>
      </w:r>
    </w:p>
    <w:p>
      <w:pPr>
        <w:pStyle w:val="Heading1"/>
      </w:pPr>
      <w:r>
        <w:t>Introduction</w:t>
      </w:r>
    </w:p>
    <w:p>
      <w:r>
        <w:t>Many believers know the pull of love for home: familiar land, language, memory, and people. That love can be received as a gift. Yet in a fearful world, love of home can easily harden into suspicion of others. This hymn gives the church a better way: gratitude for one's own country held beneath prayer to the God of all nations.</w:t>
      </w:r>
    </w:p>
    <w:p>
      <w:pPr>
        <w:pStyle w:val="Heading1"/>
      </w:pPr>
      <w:r>
        <w:t>Major Sermon Points</w:t>
      </w:r>
    </w:p>
    <w:p>
      <w:pPr>
        <w:pStyle w:val="Heading2"/>
      </w:pPr>
      <w:r>
        <w:t>1. Receive love of home as a gift, not a god.</w:t>
      </w:r>
    </w:p>
    <w:p>
      <w:r>
        <w:rPr>
          <w:b/>
        </w:rPr>
        <w:t xml:space="preserve">Explanation: </w:t>
      </w:r>
      <w:r>
        <w:t>The hymn begins with affection for one's own place. Scripture does not require believers to despise home, culture, or memory. But Jesus teaches us to pray first for God's name, kingdom, and will.</w:t>
      </w:r>
    </w:p>
    <w:p>
      <w:r>
        <w:rPr>
          <w:b/>
        </w:rPr>
        <w:t xml:space="preserve">Biblical support: </w:t>
      </w:r>
      <w:r>
        <w:t>Matthew 6:9-10</w:t>
      </w:r>
    </w:p>
    <w:p>
      <w:r>
        <w:rPr>
          <w:b/>
        </w:rPr>
        <w:t xml:space="preserve">Illustration idea: </w:t>
      </w:r>
      <w:r>
        <w:t>A family photograph is precious, but it must never become the whole world. It teaches love best when it opens the heart rather than closes it.</w:t>
      </w:r>
    </w:p>
    <w:p>
      <w:r>
        <w:rPr>
          <w:b/>
        </w:rPr>
        <w:t xml:space="preserve">Application: </w:t>
      </w:r>
      <w:r>
        <w:t>Give thanks for your country and people, but confess where gratitude has become pride, fear, or contempt.</w:t>
      </w:r>
    </w:p>
    <w:p>
      <w:pPr>
        <w:pStyle w:val="Heading2"/>
      </w:pPr>
      <w:r>
        <w:t>2. Let the neighbor in another land become real to you.</w:t>
      </w:r>
    </w:p>
    <w:p>
      <w:r>
        <w:rPr>
          <w:b/>
        </w:rPr>
        <w:t xml:space="preserve">Explanation: </w:t>
      </w:r>
      <w:r>
        <w:t>The hymn widens the imagination. People in other lands have hopes, children, griefs, songs, and homes. Christian love refuses to reduce them to enemies, headlines, or statistics.</w:t>
      </w:r>
    </w:p>
    <w:p>
      <w:r>
        <w:rPr>
          <w:b/>
        </w:rPr>
        <w:t xml:space="preserve">Biblical support: </w:t>
      </w:r>
      <w:r>
        <w:t>Revelation 7:9-10</w:t>
      </w:r>
    </w:p>
    <w:p>
      <w:r>
        <w:rPr>
          <w:b/>
        </w:rPr>
        <w:t xml:space="preserve">Illustration idea: </w:t>
      </w:r>
      <w:r>
        <w:t>Place names on a map can feel distant until you hear a person pray in that language or receive a meal from that culture.</w:t>
      </w:r>
    </w:p>
    <w:p>
      <w:r>
        <w:rPr>
          <w:b/>
        </w:rPr>
        <w:t xml:space="preserve">Application: </w:t>
      </w:r>
      <w:r>
        <w:t>Choose one nation in conflict or need and pray for its people by name and circumstance.</w:t>
      </w:r>
    </w:p>
    <w:p>
      <w:pPr>
        <w:pStyle w:val="Heading2"/>
      </w:pPr>
      <w:r>
        <w:t>3. Trust Christ as the peace human nations cannot create by themselves.</w:t>
      </w:r>
    </w:p>
    <w:p>
      <w:r>
        <w:rPr>
          <w:b/>
        </w:rPr>
        <w:t xml:space="preserve">Explanation: </w:t>
      </w:r>
      <w:r>
        <w:t>Ephesians does not present peace as politeness or optimism. Christ makes peace through the cross, breaking hostility and creating one reconciled people.</w:t>
      </w:r>
    </w:p>
    <w:p>
      <w:r>
        <w:rPr>
          <w:b/>
        </w:rPr>
        <w:t xml:space="preserve">Biblical support: </w:t>
      </w:r>
      <w:r>
        <w:t>Ephesians 2:14-18</w:t>
      </w:r>
    </w:p>
    <w:p>
      <w:r>
        <w:rPr>
          <w:b/>
        </w:rPr>
        <w:t xml:space="preserve">Illustration idea: </w:t>
      </w:r>
      <w:r>
        <w:t>A wall can be painted, decorated, or renamed, but only Christ can tear down the hostility beneath it.</w:t>
      </w:r>
    </w:p>
    <w:p>
      <w:r>
        <w:rPr>
          <w:b/>
        </w:rPr>
        <w:t xml:space="preserve">Application: </w:t>
      </w:r>
      <w:r>
        <w:t>Seek reconciliation in your own relationships before speaking cheaply about peace in the world.</w:t>
      </w:r>
    </w:p>
    <w:p>
      <w:pPr>
        <w:pStyle w:val="Heading2"/>
      </w:pPr>
      <w:r>
        <w:t>4. Pray for the kingdom, then live as a sign of it.</w:t>
      </w:r>
    </w:p>
    <w:p>
      <w:r>
        <w:rPr>
          <w:b/>
        </w:rPr>
        <w:t xml:space="preserve">Explanation: </w:t>
      </w:r>
      <w:r>
        <w:t>The prayer for God's will on earth is not passive. It sends the church into habits of mercy, hospitality, peacemaking, mission, and truthful witness.</w:t>
      </w:r>
    </w:p>
    <w:p>
      <w:r>
        <w:rPr>
          <w:b/>
        </w:rPr>
        <w:t xml:space="preserve">Biblical support: </w:t>
      </w:r>
      <w:r>
        <w:t>Isaiah 2:4; Psalm 46:9-10</w:t>
      </w:r>
    </w:p>
    <w:p>
      <w:r>
        <w:rPr>
          <w:b/>
        </w:rPr>
        <w:t xml:space="preserve">Illustration idea: </w:t>
      </w:r>
      <w:r>
        <w:t>A bridge is not built by wishing two shores were closer; it is built by costly, patient work.</w:t>
      </w:r>
    </w:p>
    <w:p>
      <w:r>
        <w:rPr>
          <w:b/>
        </w:rPr>
        <w:t xml:space="preserve">Application: </w:t>
      </w:r>
      <w:r>
        <w:t>Turn one prayer for peace into one act of service, one conversation of humility, or one gift for mission.</w:t>
      </w:r>
    </w:p>
    <w:p>
      <w:pPr>
        <w:pStyle w:val="Heading1"/>
      </w:pPr>
      <w:r>
        <w:t>Christ-Centered Connection</w:t>
      </w:r>
    </w:p>
    <w:p>
      <w:r>
        <w:t>The church does not preach peace as a slogan. Christ himself is our peace. At the cross he deals with sin, judgment, pride, and hostility. In his resurrection he creates a people whose deepest citizenship is in God's kingdom and whose witness reaches every nation.</w:t>
      </w:r>
    </w:p>
    <w:p>
      <w:pPr>
        <w:pStyle w:val="Heading1"/>
      </w:pPr>
      <w:r>
        <w:t>Pastoral Applications</w:t>
      </w:r>
    </w:p>
    <w:p>
      <w:pPr>
        <w:pStyle w:val="ListBullet"/>
        <w:spacing w:after="40"/>
      </w:pPr>
      <w:r>
        <w:t>For the anxious: entrust the nations to the Lord who is exalted in the earth.</w:t>
      </w:r>
    </w:p>
    <w:p>
      <w:pPr>
        <w:pStyle w:val="ListBullet"/>
        <w:spacing w:after="40"/>
      </w:pPr>
      <w:r>
        <w:t>For the angry: bring national fear and resentment under the cross of Christ.</w:t>
      </w:r>
    </w:p>
    <w:p>
      <w:pPr>
        <w:pStyle w:val="ListBullet"/>
        <w:spacing w:after="40"/>
      </w:pPr>
      <w:r>
        <w:t>For the grieving: pray with hope for places torn by war, displacement, or injustice.</w:t>
      </w:r>
    </w:p>
    <w:p>
      <w:pPr>
        <w:pStyle w:val="ListBullet"/>
        <w:spacing w:after="40"/>
      </w:pPr>
      <w:r>
        <w:t>For the comfortable: let prayer for the nations become hospitality, mission, and mercy.</w:t>
      </w:r>
    </w:p>
    <w:p>
      <w:pPr>
        <w:pStyle w:val="ListBullet"/>
        <w:spacing w:after="40"/>
      </w:pPr>
      <w:r>
        <w:t>For the church: practice the reconciliation you ask God to bring to the world.</w:t>
      </w:r>
    </w:p>
    <w:p>
      <w:pPr>
        <w:pStyle w:val="Heading1"/>
      </w:pPr>
      <w:r>
        <w:t>Conclusion and Call to Response</w:t>
      </w:r>
    </w:p>
    <w:p>
      <w:r>
        <w:t>End by inviting the congregation to pray the Lord's Prayer slowly, with special attention to the words about God's kingdom and will on earth. Then call them to name one person, people, or nation before God and to take one step of obedient peace this week.</w:t>
      </w:r>
    </w:p>
    <w:p>
      <w:pPr>
        <w:pStyle w:val="Heading1"/>
      </w:pPr>
      <w:r>
        <w:t>Suggested Closing Prayer</w:t>
      </w:r>
    </w:p>
    <w:p>
      <w:r>
        <w:t>Lord Jesus Christ, our peace, tear down the hostility that sin builds in us and among us. Teach us to love home without despising our neighbor. Make your church a living sign of your kingdom among the nations. Let your will be done on earth as it is in heaven. Amen.</w:t>
      </w:r>
    </w:p>
    <w:p>
      <w:r>
        <w:rPr>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5F5F"/>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79"/>
      <w:sz w:val="29"/>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4F4F"/>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My Song</dc:title>
  <dc:subject>Hymn study resource</dc:subject>
  <dc:creator>HymnInfo.com</dc:creator>
  <cp:keywords>hymn study, Christian worship, church teaching, HymnInfo</cp:keywords>
  <dc:description>generated by python-docx</dc:description>
  <cp:lastModifiedBy>HymnInfo.com</cp:lastModifiedBy>
  <cp:revision>1</cp:revision>
  <dcterms:created xsi:type="dcterms:W3CDTF">2013-12-23T23:15:00Z</dcterms:created>
  <dcterms:modified xsi:type="dcterms:W3CDTF">2013-12-23T23:15:00Z</dcterms:modified>
  <cp:category>Hymn study resource</cp:category>
</cp:coreProperties>
</file>