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4D3A20"/>
          <w:sz w:val="44"/>
        </w:rPr>
        <w:t>Lift High The Triumph Song Today</w:t>
      </w:r>
    </w:p>
    <w:p>
      <w:pPr>
        <w:jc w:val="center"/>
      </w:pPr>
      <w:r>
        <w:rPr>
          <w:i/>
          <w:color w:val="5B5B5B"/>
          <w:sz w:val="22"/>
        </w:rPr>
        <w:t>Sermon Outline</w:t>
      </w:r>
    </w:p>
    <w:p>
      <w:pPr>
        <w:jc w:val="center"/>
      </w:pPr>
      <w:r>
        <w:rPr>
          <w:color w:val="6E6E6E"/>
          <w:sz w:val="18"/>
        </w:rPr>
        <w:t>A HymnInfo teaching resource for Palm Sunday, Holy Week, and Christian discipleship</w:t>
      </w:r>
    </w:p>
    <w:p>
      <w:pPr>
        <w:pStyle w:val="Heading1"/>
      </w:pPr>
      <w:r>
        <w:t>Sermon Title</w:t>
      </w:r>
    </w:p>
    <w:p>
      <w:r>
        <w:t>The Triumph That Goes to the Cross</w:t>
      </w:r>
    </w:p>
    <w:p>
      <w:pPr>
        <w:pStyle w:val="Heading1"/>
      </w:pPr>
      <w:r>
        <w:t>Main Text and Supporting Scriptures</w:t>
      </w:r>
    </w:p>
    <w:p>
      <w:pPr>
        <w:pStyle w:val="ListBullet"/>
        <w:spacing w:after="40"/>
      </w:pPr>
      <w:r>
        <w:t>Matthew 21:1-11, especially verse 9</w:t>
      </w:r>
    </w:p>
    <w:p>
      <w:pPr>
        <w:pStyle w:val="ListBullet"/>
        <w:spacing w:after="40"/>
      </w:pPr>
      <w:r>
        <w:t>Zechariah 9:9</w:t>
      </w:r>
    </w:p>
    <w:p>
      <w:pPr>
        <w:pStyle w:val="ListBullet"/>
        <w:spacing w:after="40"/>
      </w:pPr>
      <w:r>
        <w:t>Isaiah 9:6</w:t>
      </w:r>
    </w:p>
    <w:p>
      <w:pPr>
        <w:pStyle w:val="ListBullet"/>
        <w:spacing w:after="40"/>
      </w:pPr>
      <w:r>
        <w:t>Philippians 2:5-11</w:t>
      </w:r>
    </w:p>
    <w:p>
      <w:pPr>
        <w:pStyle w:val="Heading1"/>
      </w:pPr>
      <w:r>
        <w:t>Big Idea</w:t>
      </w:r>
    </w:p>
    <w:p>
      <w:r>
        <w:t>Jesus receives the praise of Palm Sunday as the humble King whose victory comes through obedient suffering and whose peace must rule the heart.</w:t>
      </w:r>
    </w:p>
    <w:p>
      <w:pPr>
        <w:pStyle w:val="Heading1"/>
      </w:pPr>
      <w:r>
        <w:t>Introduction</w:t>
      </w:r>
    </w:p>
    <w:p>
      <w:r>
        <w:t>Palm Sunday can be easy to love at a distance. There are palms, movement, children, and a song of welcome. Yet the road into Jerusalem is not a parade that ends in applause. It is the road by which the King moves toward the cross. This hymn helps the church sing the whole truth: the triumph song is high, but the King’s throne will be shaped by sacrifice.</w:t>
      </w:r>
    </w:p>
    <w:p>
      <w:pPr>
        <w:pStyle w:val="Heading1"/>
      </w:pPr>
      <w:r>
        <w:t>Sermon Points</w:t>
      </w:r>
    </w:p>
    <w:p>
      <w:pPr>
        <w:pStyle w:val="Heading2"/>
      </w:pPr>
      <w:r>
        <w:t>1. The King Receives True Praise</w:t>
      </w:r>
    </w:p>
    <w:p>
      <w:r>
        <w:rPr>
          <w:b/>
        </w:rPr>
        <w:t xml:space="preserve">Explanation: </w:t>
      </w:r>
      <w:r>
        <w:t>Matthew records the crowd shouting hosanna to the Son of David. Their words are right, even when their understanding is incomplete.</w:t>
      </w:r>
    </w:p>
    <w:p>
      <w:r>
        <w:rPr>
          <w:b/>
        </w:rPr>
        <w:t xml:space="preserve">Hymn Connection: </w:t>
      </w:r>
      <w:r>
        <w:t>The hymn begins with lifted praise and processional movement. It teaches the congregation to enter the story rather than merely observe it.</w:t>
      </w:r>
    </w:p>
    <w:p>
      <w:r>
        <w:rPr>
          <w:b/>
        </w:rPr>
        <w:t xml:space="preserve">Illustration Idea: </w:t>
      </w:r>
      <w:r>
        <w:t>A crowd can sing the right words without yet grasping the cost of the King’s mission.</w:t>
      </w:r>
    </w:p>
    <w:p>
      <w:r>
        <w:rPr>
          <w:b/>
        </w:rPr>
        <w:t xml:space="preserve">Application: </w:t>
      </w:r>
      <w:r>
        <w:t>Let worship be more than sound. Ask whether praise is joined to trust, repentance, and obedience.</w:t>
      </w:r>
    </w:p>
    <w:p>
      <w:pPr>
        <w:pStyle w:val="Heading2"/>
      </w:pPr>
      <w:r>
        <w:t>2. The King Comes in Holy Lowliness</w:t>
      </w:r>
    </w:p>
    <w:p>
      <w:r>
        <w:rPr>
          <w:b/>
        </w:rPr>
        <w:t xml:space="preserve">Explanation: </w:t>
      </w:r>
      <w:r>
        <w:t>Zechariah promised a righteous king who comes lowly and riding on a donkey. Jesus fulfills that promise in deliberate humility.</w:t>
      </w:r>
    </w:p>
    <w:p>
      <w:r>
        <w:rPr>
          <w:b/>
        </w:rPr>
        <w:t xml:space="preserve">Hymn Connection: </w:t>
      </w:r>
      <w:r>
        <w:t>The hymn rejects empty royal display and points to a majesty hidden in meekness.</w:t>
      </w:r>
    </w:p>
    <w:p>
      <w:r>
        <w:rPr>
          <w:b/>
        </w:rPr>
        <w:t xml:space="preserve">Illustration Idea: </w:t>
      </w:r>
      <w:r>
        <w:t>Compare worldly entrances of power with Christ’s chosen entrance: not intimidation, but salvation.</w:t>
      </w:r>
    </w:p>
    <w:p>
      <w:r>
        <w:rPr>
          <w:b/>
        </w:rPr>
        <w:t xml:space="preserve">Application: </w:t>
      </w:r>
      <w:r>
        <w:t>Receive Christ not as a tool for personal ambition, but as Lord who reshapes our understanding of greatness.</w:t>
      </w:r>
    </w:p>
    <w:p>
      <w:pPr>
        <w:pStyle w:val="Heading2"/>
      </w:pPr>
      <w:r>
        <w:t>3. The King Wins Peace through the Cross</w:t>
      </w:r>
    </w:p>
    <w:p>
      <w:r>
        <w:rPr>
          <w:b/>
        </w:rPr>
        <w:t xml:space="preserve">Explanation: </w:t>
      </w:r>
      <w:r>
        <w:t>Philippians 2 declares that Christ humbled himself to death on a cross, and that God exalted him.</w:t>
      </w:r>
    </w:p>
    <w:p>
      <w:r>
        <w:rPr>
          <w:b/>
        </w:rPr>
        <w:t xml:space="preserve">Hymn Connection: </w:t>
      </w:r>
      <w:r>
        <w:t>The hymn’s road from Olivet to Calvary keeps Palm Sunday connected to Good Friday.</w:t>
      </w:r>
    </w:p>
    <w:p>
      <w:r>
        <w:rPr>
          <w:b/>
        </w:rPr>
        <w:t xml:space="preserve">Illustration Idea: </w:t>
      </w:r>
      <w:r>
        <w:t>A victory procession that leads to execution would seem like failure unless God is revealing a deeper triumph.</w:t>
      </w:r>
    </w:p>
    <w:p>
      <w:r>
        <w:rPr>
          <w:b/>
        </w:rPr>
        <w:t xml:space="preserve">Application: </w:t>
      </w:r>
      <w:r>
        <w:t>Trust the peace Christ gives even when obedience feels costly or hidden.</w:t>
      </w:r>
    </w:p>
    <w:p>
      <w:pPr>
        <w:pStyle w:val="Heading2"/>
      </w:pPr>
      <w:r>
        <w:t>4. The King Must Reign in the Heart</w:t>
      </w:r>
    </w:p>
    <w:p>
      <w:r>
        <w:rPr>
          <w:b/>
        </w:rPr>
        <w:t xml:space="preserve">Explanation: </w:t>
      </w:r>
      <w:r>
        <w:t>The Gospel does not leave Christ outside as a public symbol. He comes to dwell and reign among his people.</w:t>
      </w:r>
    </w:p>
    <w:p>
      <w:r>
        <w:rPr>
          <w:b/>
        </w:rPr>
        <w:t xml:space="preserve">Hymn Connection: </w:t>
      </w:r>
      <w:r>
        <w:t>The hymn turns the procession inward, asking that the heart become a chosen throne for Christ.</w:t>
      </w:r>
    </w:p>
    <w:p>
      <w:r>
        <w:rPr>
          <w:b/>
        </w:rPr>
        <w:t xml:space="preserve">Illustration Idea: </w:t>
      </w:r>
      <w:r>
        <w:t>A city may welcome a king at the gate yet resist his rule within its walls.</w:t>
      </w:r>
    </w:p>
    <w:p>
      <w:r>
        <w:rPr>
          <w:b/>
        </w:rPr>
        <w:t xml:space="preserve">Application: </w:t>
      </w:r>
      <w:r>
        <w:t>Name the rival thrones: pride, fear, bitterness, control, comfort. Yield them to the Prince of Peace.</w:t>
      </w:r>
    </w:p>
    <w:p>
      <w:pPr>
        <w:pStyle w:val="Heading1"/>
      </w:pPr>
      <w:r>
        <w:t>Christ-Centered Connection</w:t>
      </w:r>
    </w:p>
    <w:p>
      <w:r>
        <w:t>The triumph of Jesus cannot be understood apart from the cross. He is not a king who avoids suffering by power; he is the King who enters suffering in obedience, bears sin, and brings peace by giving himself. The exalted Lord is the crucified Lord.</w:t>
      </w:r>
    </w:p>
    <w:p>
      <w:pPr>
        <w:pStyle w:val="Heading1"/>
      </w:pPr>
      <w:r>
        <w:t>Pastoral Applications</w:t>
      </w:r>
    </w:p>
    <w:p>
      <w:pPr>
        <w:pStyle w:val="ListBullet"/>
        <w:spacing w:after="40"/>
      </w:pPr>
      <w:r>
        <w:t>For the joyful: let your praise mature into obedience.</w:t>
      </w:r>
    </w:p>
    <w:p>
      <w:pPr>
        <w:pStyle w:val="ListBullet"/>
        <w:spacing w:after="40"/>
      </w:pPr>
      <w:r>
        <w:t>For the anxious: the Prince of Peace rules by sacrificial love, not by fragile human control.</w:t>
      </w:r>
    </w:p>
    <w:p>
      <w:pPr>
        <w:pStyle w:val="ListBullet"/>
        <w:spacing w:after="40"/>
      </w:pPr>
      <w:r>
        <w:t>For the weary: Christ has already walked the hardest road ahead of you.</w:t>
      </w:r>
    </w:p>
    <w:p>
      <w:pPr>
        <w:pStyle w:val="ListBullet"/>
        <w:spacing w:after="40"/>
      </w:pPr>
      <w:r>
        <w:t>For the proud: the King’s humility exposes false ideas of greatness.</w:t>
      </w:r>
    </w:p>
    <w:p>
      <w:pPr>
        <w:pStyle w:val="ListBullet"/>
        <w:spacing w:after="40"/>
      </w:pPr>
      <w:r>
        <w:t>For the serving: hidden faithfulness is not wasted when it follows the road of Christ.</w:t>
      </w:r>
    </w:p>
    <w:p>
      <w:pPr>
        <w:pStyle w:val="Heading1"/>
      </w:pPr>
      <w:r>
        <w:t>Conclusion and Call to Response</w:t>
      </w:r>
    </w:p>
    <w:p>
      <w:r>
        <w:t>Palm Sunday asks more than whether we will wave branches. It asks whether we will follow the King whose triumph moves through Calvary. Lift the song, but do not leave the road. Welcome Christ, and let him reign.</w:t>
      </w:r>
    </w:p>
    <w:p>
      <w:pPr>
        <w:pStyle w:val="Heading1"/>
      </w:pPr>
      <w:r>
        <w:t>Suggested Closing Prayer</w:t>
      </w:r>
    </w:p>
    <w:p>
      <w:r>
        <w:t>King Jesus, we bless you as the one who comes in the name of the Lord. Save us from shallow praise and divided hearts. Rule us by your peace, form us by your humility, and lead us in the way of your cross until our lives become praise to you. Amen.</w:t>
      </w:r>
    </w:p>
    <w:p>
      <w:pPr>
        <w:jc w:val="center"/>
      </w:pPr>
      <w:r>
        <w:rPr>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p>
    <w:pPr>
      <w:jc w:val="center"/>
    </w:pPr>
    <w:r>
      <w:rPr>
        <w:color w:val="787878"/>
        <w:sz w:val="12"/>
      </w:rPr>
      <w:t>© HymnInfo.com. Free for personal, church, classroom, and small-group teaching use. Please do not sell, repost, or redistribute as downloadable files without permission.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4D3A2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6C482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