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There's a Peace in My Heart</w:t>
      </w:r>
    </w:p>
    <w:p>
      <w:pPr>
        <w:jc w:val="center"/>
      </w:pPr>
      <w:r>
        <w:rPr>
          <w:i/>
          <w:color w:val="B7892B"/>
          <w:sz w:val="22"/>
        </w:rPr>
        <w:t>Small Group Handout</w:t>
      </w:r>
    </w:p>
    <w:p>
      <w:pPr>
        <w:jc w:val="center"/>
      </w:pPr>
      <w:r>
        <w:rPr>
          <w:color w:val="4D4D4D"/>
          <w:sz w:val="18"/>
        </w:rPr>
        <w:t>First line: There's a peace in my heart that the world never gave</w:t>
      </w:r>
    </w:p>
    <w:p>
      <w:pPr>
        <w:spacing w:after="80" w:line="252" w:lineRule="auto"/>
      </w:pPr>
      <w:r>
        <w:t>Purpose: This study helps a small group receive Christ’s peace, recognize his abiding presence, and practice trust when life feels troubled.</w:t>
      </w:r>
    </w:p>
    <w:p>
      <w:pPr>
        <w:pStyle w:val="Heading1"/>
      </w:pPr>
      <w:r>
        <w:t>Opening Reflection</w:t>
      </w:r>
    </w:p>
    <w:p>
      <w:pPr>
        <w:pStyle w:val="ListNumber"/>
        <w:spacing w:after="40"/>
      </w:pPr>
      <w:r>
        <w:t>When have you needed a peace that did not depend on circumstances?</w:t>
      </w:r>
    </w:p>
    <w:p>
      <w:pPr>
        <w:pStyle w:val="ListNumber"/>
        <w:spacing w:after="40"/>
      </w:pPr>
      <w:r>
        <w:t>What helps you remember that Christ remains near when you feel alone?</w:t>
      </w:r>
    </w:p>
    <w:p>
      <w:pPr>
        <w:pStyle w:val="ListNumber"/>
        <w:spacing w:after="40"/>
      </w:pPr>
      <w:r>
        <w:t>How can Christian hope steady the heart without denying real pain?</w:t>
      </w:r>
    </w:p>
    <w:p>
      <w:pPr>
        <w:pStyle w:val="Heading1"/>
      </w:pPr>
      <w:r>
        <w:t>Brief Hymn Background</w:t>
      </w:r>
    </w:p>
    <w:p>
      <w:pPr>
        <w:spacing w:after="80" w:line="252" w:lineRule="auto"/>
      </w:pPr>
      <w:r>
        <w:t>There's a Peace in My Heart, commonly known as Constantly Abiding, was written and composed by Anne S. Murphy in 1908. She is also identified in some hymnals as Mrs. Will L. Murphy. Biographical details are limited, but hymnals and gospel-song indexes consistently connect her with both the text and tune.</w:t>
      </w:r>
    </w:p>
    <w:p>
      <w:pPr>
        <w:spacing w:after="80" w:line="252" w:lineRule="auto"/>
      </w:pPr>
      <w:r>
        <w:t>The song became known in evangelical hymnals and gospel collections for its warm testimony to Christ's peace, presence, assurance, and heavenly hope. Its refrain gives the congregation a memorable confession: Jesus abides with his people and does not forsake them.</w:t>
      </w:r>
    </w:p>
    <w:p>
      <w:pPr>
        <w:pStyle w:val="Heading1"/>
      </w:pPr>
      <w:r>
        <w:t>Scripture Focus</w:t>
      </w:r>
    </w:p>
    <w:tbl>
      <w:tblPr>
        <w:tblStyle w:val="TableGrid"/>
        <w:tblW w:type="auto" w:w="0"/>
        <w:jc w:val="center"/>
        <w:tblLook w:firstColumn="1" w:firstRow="1" w:lastColumn="0" w:lastRow="0" w:noHBand="0" w:noVBand="1" w:val="04A0"/>
      </w:tblPr>
      <w:tblGrid>
        <w:gridCol w:w="5227"/>
        <w:gridCol w:w="5227"/>
      </w:tblGrid>
      <w:tr>
        <w:tc>
          <w:tcPr>
            <w:tcW w:type="dxa" w:w="5227"/>
            <w:shd w:fill="18354A"/>
          </w:tcPr>
          <w:p>
            <w:r/>
            <w:r>
              <w:rPr>
                <w:rFonts w:ascii="Aptos" w:hAnsi="Aptos"/>
                <w:b/>
                <w:color w:val="FFFFFF"/>
                <w:sz w:val="19"/>
              </w:rPr>
              <w:t>Passage</w:t>
            </w:r>
          </w:p>
        </w:tc>
        <w:tc>
          <w:tcPr>
            <w:tcW w:type="dxa" w:w="5227"/>
            <w:shd w:fill="18354A"/>
          </w:tcPr>
          <w:p>
            <w:r/>
            <w:r>
              <w:rPr>
                <w:rFonts w:ascii="Aptos" w:hAnsi="Aptos"/>
                <w:b/>
                <w:color w:val="FFFFFF"/>
                <w:sz w:val="19"/>
              </w:rPr>
              <w:t>How it supports the study</w:t>
            </w:r>
          </w:p>
        </w:tc>
      </w:tr>
      <w:tr>
        <w:tc>
          <w:tcPr>
            <w:tcW w:type="dxa" w:w="5227"/>
          </w:tcPr>
          <w:p>
            <w:r/>
            <w:r>
              <w:rPr>
                <w:rFonts w:ascii="Aptos" w:hAnsi="Aptos"/>
                <w:b/>
                <w:color w:val="18354A"/>
                <w:sz w:val="19"/>
              </w:rPr>
              <w:t>John 14:27</w:t>
            </w:r>
          </w:p>
        </w:tc>
        <w:tc>
          <w:tcPr>
            <w:tcW w:type="dxa" w:w="5227"/>
          </w:tcPr>
          <w:p>
            <w:r/>
            <w:r>
              <w:rPr>
                <w:rFonts w:ascii="Aptos" w:hAnsi="Aptos"/>
                <w:b w:val="0"/>
                <w:sz w:val="19"/>
              </w:rPr>
              <w:t>Christ gives a peace unlike the world's peace.</w:t>
            </w:r>
          </w:p>
        </w:tc>
      </w:tr>
      <w:tr>
        <w:tc>
          <w:tcPr>
            <w:tcW w:type="dxa" w:w="5227"/>
          </w:tcPr>
          <w:p>
            <w:r/>
            <w:r>
              <w:rPr>
                <w:rFonts w:ascii="Aptos" w:hAnsi="Aptos"/>
                <w:b/>
                <w:color w:val="18354A"/>
                <w:sz w:val="19"/>
              </w:rPr>
              <w:t>John 16:33</w:t>
            </w:r>
          </w:p>
        </w:tc>
        <w:tc>
          <w:tcPr>
            <w:tcW w:type="dxa" w:w="5227"/>
          </w:tcPr>
          <w:p>
            <w:r/>
            <w:r>
              <w:rPr>
                <w:rFonts w:ascii="Aptos" w:hAnsi="Aptos"/>
                <w:b w:val="0"/>
                <w:sz w:val="19"/>
              </w:rPr>
              <w:t>Trouble remains real, but Christ has overcome the world.</w:t>
            </w:r>
          </w:p>
        </w:tc>
      </w:tr>
      <w:tr>
        <w:tc>
          <w:tcPr>
            <w:tcW w:type="dxa" w:w="5227"/>
          </w:tcPr>
          <w:p>
            <w:r/>
            <w:r>
              <w:rPr>
                <w:rFonts w:ascii="Aptos" w:hAnsi="Aptos"/>
                <w:b/>
                <w:color w:val="18354A"/>
                <w:sz w:val="19"/>
              </w:rPr>
              <w:t>Hebrews 13:5-6</w:t>
            </w:r>
          </w:p>
        </w:tc>
        <w:tc>
          <w:tcPr>
            <w:tcW w:type="dxa" w:w="5227"/>
          </w:tcPr>
          <w:p>
            <w:r/>
            <w:r>
              <w:rPr>
                <w:rFonts w:ascii="Aptos" w:hAnsi="Aptos"/>
                <w:b w:val="0"/>
                <w:sz w:val="19"/>
              </w:rPr>
              <w:t>The Lord does not leave or forsake his people.</w:t>
            </w:r>
          </w:p>
        </w:tc>
      </w:tr>
      <w:tr>
        <w:tc>
          <w:tcPr>
            <w:tcW w:type="dxa" w:w="5227"/>
          </w:tcPr>
          <w:p>
            <w:r/>
            <w:r>
              <w:rPr>
                <w:rFonts w:ascii="Aptos" w:hAnsi="Aptos"/>
                <w:b/>
                <w:color w:val="18354A"/>
                <w:sz w:val="19"/>
              </w:rPr>
              <w:t>2 Corinthians 4:7</w:t>
            </w:r>
          </w:p>
        </w:tc>
        <w:tc>
          <w:tcPr>
            <w:tcW w:type="dxa" w:w="5227"/>
          </w:tcPr>
          <w:p>
            <w:r/>
            <w:r>
              <w:rPr>
                <w:rFonts w:ascii="Aptos" w:hAnsi="Aptos"/>
                <w:b w:val="0"/>
                <w:sz w:val="19"/>
              </w:rPr>
              <w:t>Fragile lives can carry the treasure of God's grace.</w:t>
            </w:r>
          </w:p>
        </w:tc>
      </w:tr>
      <w:tr>
        <w:tc>
          <w:tcPr>
            <w:tcW w:type="dxa" w:w="5227"/>
          </w:tcPr>
          <w:p>
            <w:r/>
            <w:r>
              <w:rPr>
                <w:rFonts w:ascii="Aptos" w:hAnsi="Aptos"/>
                <w:b/>
                <w:color w:val="18354A"/>
                <w:sz w:val="19"/>
              </w:rPr>
              <w:t>John 14:1-3</w:t>
            </w:r>
          </w:p>
        </w:tc>
        <w:tc>
          <w:tcPr>
            <w:tcW w:type="dxa" w:w="5227"/>
          </w:tcPr>
          <w:p>
            <w:r/>
            <w:r>
              <w:rPr>
                <w:rFonts w:ascii="Aptos" w:hAnsi="Aptos"/>
                <w:b w:val="0"/>
                <w:sz w:val="19"/>
              </w:rPr>
              <w:t>Present peace is strengthened by the hope of Christ's return.</w:t>
            </w:r>
          </w:p>
        </w:tc>
      </w:tr>
    </w:tbl>
    <w:p>
      <w:pPr>
        <w:pStyle w:val="Heading1"/>
      </w:pPr>
      <w:r>
        <w:t>Hymn Movement</w:t>
      </w:r>
    </w:p>
    <w:p>
      <w:pPr>
        <w:spacing w:after="40"/>
      </w:pPr>
      <w:r>
        <w:rPr>
          <w:b/>
          <w:color w:val="18354A"/>
        </w:rPr>
        <w:t>1. Peace Christ gives</w:t>
      </w:r>
      <w:r>
        <w:t xml:space="preserve"> - The opening movement contrasts Christ's lasting peace with the temporary security offered by the world. The believer may still face trial, but peace rests on Christ's promise.</w:t>
      </w:r>
    </w:p>
    <w:p>
      <w:pPr>
        <w:spacing w:after="40"/>
      </w:pPr>
      <w:r>
        <w:rPr>
          <w:b/>
          <w:color w:val="18354A"/>
        </w:rPr>
        <w:t>2. Joy in knowing Christ</w:t>
      </w:r>
      <w:r>
        <w:t xml:space="preserve"> - The next movement recalls the change brought by knowing Jesus as Savior and King. The darkness of fear gives way to confidence in him.</w:t>
      </w:r>
    </w:p>
    <w:p>
      <w:pPr>
        <w:spacing w:after="40"/>
      </w:pPr>
      <w:r>
        <w:rPr>
          <w:b/>
          <w:color w:val="18354A"/>
        </w:rPr>
        <w:t>3. Treasure in weakness</w:t>
      </w:r>
      <w:r>
        <w:t xml:space="preserve"> - The final movement acknowledges human frailty while pointing to divine treasure and the promised home prepared by Christ.</w:t>
      </w:r>
    </w:p>
    <w:p>
      <w:pPr>
        <w:spacing w:after="40"/>
      </w:pPr>
      <w:r>
        <w:rPr>
          <w:b/>
          <w:color w:val="18354A"/>
        </w:rPr>
        <w:t>Refrain: Abiding presence</w:t>
      </w:r>
      <w:r>
        <w:t xml:space="preserve"> - The refrain gathers the hymn into a repeated testimony: Jesus remains near, especially when loneliness or discouragement presses hard.</w:t>
      </w:r>
    </w:p>
    <w:p>
      <w:pPr>
        <w:pStyle w:val="Heading1"/>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B7892B"/>
          </w:tcPr>
          <w:p>
            <w:r/>
            <w:r>
              <w:rPr>
                <w:rFonts w:ascii="Aptos" w:hAnsi="Aptos"/>
                <w:b/>
                <w:color w:val="FFFFFF"/>
                <w:sz w:val="19"/>
              </w:rPr>
              <w:t>Hymn Theme</w:t>
            </w:r>
          </w:p>
        </w:tc>
        <w:tc>
          <w:tcPr>
            <w:tcW w:type="dxa" w:w="3485"/>
            <w:shd w:fill="B7892B"/>
          </w:tcPr>
          <w:p>
            <w:r/>
            <w:r>
              <w:rPr>
                <w:rFonts w:ascii="Aptos" w:hAnsi="Aptos"/>
                <w:b/>
                <w:color w:val="FFFFFF"/>
                <w:sz w:val="19"/>
              </w:rPr>
              <w:t>Scripture Connection</w:t>
            </w:r>
          </w:p>
        </w:tc>
        <w:tc>
          <w:tcPr>
            <w:tcW w:type="dxa" w:w="3485"/>
            <w:shd w:fill="B7892B"/>
          </w:tcPr>
          <w:p>
            <w:r/>
            <w:r>
              <w:rPr>
                <w:rFonts w:ascii="Aptos" w:hAnsi="Aptos"/>
                <w:b/>
                <w:color w:val="FFFFFF"/>
                <w:sz w:val="19"/>
              </w:rPr>
              <w:t>Discussion Prompt</w:t>
            </w:r>
          </w:p>
        </w:tc>
      </w:tr>
      <w:tr>
        <w:tc>
          <w:tcPr>
            <w:tcW w:type="dxa" w:w="3485"/>
          </w:tcPr>
          <w:p>
            <w:r/>
            <w:r>
              <w:rPr>
                <w:rFonts w:ascii="Aptos" w:hAnsi="Aptos"/>
                <w:b/>
                <w:color w:val="18354A"/>
                <w:sz w:val="19"/>
              </w:rPr>
              <w:t>Peace beyond circumstances</w:t>
            </w:r>
          </w:p>
        </w:tc>
        <w:tc>
          <w:tcPr>
            <w:tcW w:type="dxa" w:w="3485"/>
          </w:tcPr>
          <w:p>
            <w:r/>
            <w:r>
              <w:rPr>
                <w:rFonts w:ascii="Aptos" w:hAnsi="Aptos"/>
                <w:b w:val="0"/>
                <w:sz w:val="19"/>
              </w:rPr>
              <w:t>John 14:27</w:t>
            </w:r>
          </w:p>
        </w:tc>
        <w:tc>
          <w:tcPr>
            <w:tcW w:type="dxa" w:w="3485"/>
          </w:tcPr>
          <w:p>
            <w:r/>
            <w:r>
              <w:rPr>
                <w:rFonts w:ascii="Aptos" w:hAnsi="Aptos"/>
                <w:b w:val="0"/>
                <w:sz w:val="19"/>
              </w:rPr>
              <w:t>What kind of peace can the world offer, and where does it fail?</w:t>
            </w:r>
          </w:p>
        </w:tc>
      </w:tr>
      <w:tr>
        <w:tc>
          <w:tcPr>
            <w:tcW w:type="dxa" w:w="3485"/>
          </w:tcPr>
          <w:p>
            <w:r/>
            <w:r>
              <w:rPr>
                <w:rFonts w:ascii="Aptos" w:hAnsi="Aptos"/>
                <w:b/>
                <w:color w:val="18354A"/>
                <w:sz w:val="19"/>
              </w:rPr>
              <w:t>Courage in trouble</w:t>
            </w:r>
          </w:p>
        </w:tc>
        <w:tc>
          <w:tcPr>
            <w:tcW w:type="dxa" w:w="3485"/>
          </w:tcPr>
          <w:p>
            <w:r/>
            <w:r>
              <w:rPr>
                <w:rFonts w:ascii="Aptos" w:hAnsi="Aptos"/>
                <w:b w:val="0"/>
                <w:sz w:val="19"/>
              </w:rPr>
              <w:t>John 16:33</w:t>
            </w:r>
          </w:p>
        </w:tc>
        <w:tc>
          <w:tcPr>
            <w:tcW w:type="dxa" w:w="3485"/>
          </w:tcPr>
          <w:p>
            <w:r/>
            <w:r>
              <w:rPr>
                <w:rFonts w:ascii="Aptos" w:hAnsi="Aptos"/>
                <w:b w:val="0"/>
                <w:sz w:val="19"/>
              </w:rPr>
              <w:t>How does Christ's victory change how we face pressure?</w:t>
            </w:r>
          </w:p>
        </w:tc>
      </w:tr>
      <w:tr>
        <w:tc>
          <w:tcPr>
            <w:tcW w:type="dxa" w:w="3485"/>
          </w:tcPr>
          <w:p>
            <w:r/>
            <w:r>
              <w:rPr>
                <w:rFonts w:ascii="Aptos" w:hAnsi="Aptos"/>
                <w:b/>
                <w:color w:val="18354A"/>
                <w:sz w:val="19"/>
              </w:rPr>
              <w:t>Abiding presence</w:t>
            </w:r>
          </w:p>
        </w:tc>
        <w:tc>
          <w:tcPr>
            <w:tcW w:type="dxa" w:w="3485"/>
          </w:tcPr>
          <w:p>
            <w:r/>
            <w:r>
              <w:rPr>
                <w:rFonts w:ascii="Aptos" w:hAnsi="Aptos"/>
                <w:b w:val="0"/>
                <w:sz w:val="19"/>
              </w:rPr>
              <w:t>Hebrews 13:5-6</w:t>
            </w:r>
          </w:p>
        </w:tc>
        <w:tc>
          <w:tcPr>
            <w:tcW w:type="dxa" w:w="3485"/>
          </w:tcPr>
          <w:p>
            <w:r/>
            <w:r>
              <w:rPr>
                <w:rFonts w:ascii="Aptos" w:hAnsi="Aptos"/>
                <w:b w:val="0"/>
                <w:sz w:val="19"/>
              </w:rPr>
              <w:t>What difference does God's nearness make in loneliness?</w:t>
            </w:r>
          </w:p>
        </w:tc>
      </w:tr>
      <w:tr>
        <w:tc>
          <w:tcPr>
            <w:tcW w:type="dxa" w:w="3485"/>
          </w:tcPr>
          <w:p>
            <w:r/>
            <w:r>
              <w:rPr>
                <w:rFonts w:ascii="Aptos" w:hAnsi="Aptos"/>
                <w:b/>
                <w:color w:val="18354A"/>
                <w:sz w:val="19"/>
              </w:rPr>
              <w:t>Fragile vessels, divine treasure</w:t>
            </w:r>
          </w:p>
        </w:tc>
        <w:tc>
          <w:tcPr>
            <w:tcW w:type="dxa" w:w="3485"/>
          </w:tcPr>
          <w:p>
            <w:r/>
            <w:r>
              <w:rPr>
                <w:rFonts w:ascii="Aptos" w:hAnsi="Aptos"/>
                <w:b w:val="0"/>
                <w:sz w:val="19"/>
              </w:rPr>
              <w:t>2 Corinthians 4:7</w:t>
            </w:r>
          </w:p>
        </w:tc>
        <w:tc>
          <w:tcPr>
            <w:tcW w:type="dxa" w:w="3485"/>
          </w:tcPr>
          <w:p>
            <w:r/>
            <w:r>
              <w:rPr>
                <w:rFonts w:ascii="Aptos" w:hAnsi="Aptos"/>
                <w:b w:val="0"/>
                <w:sz w:val="19"/>
              </w:rPr>
              <w:t>How can weakness become a place where God's power is seen?</w:t>
            </w:r>
          </w:p>
        </w:tc>
      </w:tr>
      <w:tr>
        <w:tc>
          <w:tcPr>
            <w:tcW w:type="dxa" w:w="3485"/>
          </w:tcPr>
          <w:p>
            <w:r/>
            <w:r>
              <w:rPr>
                <w:rFonts w:ascii="Aptos" w:hAnsi="Aptos"/>
                <w:b/>
                <w:color w:val="18354A"/>
                <w:sz w:val="19"/>
              </w:rPr>
              <w:t>Hope of home</w:t>
            </w:r>
          </w:p>
        </w:tc>
        <w:tc>
          <w:tcPr>
            <w:tcW w:type="dxa" w:w="3485"/>
          </w:tcPr>
          <w:p>
            <w:r/>
            <w:r>
              <w:rPr>
                <w:rFonts w:ascii="Aptos" w:hAnsi="Aptos"/>
                <w:b w:val="0"/>
                <w:sz w:val="19"/>
              </w:rPr>
              <w:t>John 14:1-3</w:t>
            </w:r>
          </w:p>
        </w:tc>
        <w:tc>
          <w:tcPr>
            <w:tcW w:type="dxa" w:w="3485"/>
          </w:tcPr>
          <w:p>
            <w:r/>
            <w:r>
              <w:rPr>
                <w:rFonts w:ascii="Aptos" w:hAnsi="Aptos"/>
                <w:b w:val="0"/>
                <w:sz w:val="19"/>
              </w:rPr>
              <w:t>How does future hope strengthen daily faithfulness?</w:t>
            </w:r>
          </w:p>
        </w:tc>
      </w:tr>
    </w:tbl>
    <w:p>
      <w:pPr>
        <w:pStyle w:val="Heading1"/>
      </w:pPr>
      <w:r>
        <w:t>Discussion Questions</w:t>
      </w:r>
    </w:p>
    <w:p>
      <w:pPr>
        <w:pStyle w:val="ListNumber"/>
        <w:spacing w:after="40"/>
      </w:pPr>
      <w:r>
        <w:t>How does the hymn distinguish Christ's peace from outward calm?</w:t>
      </w:r>
    </w:p>
    <w:p>
      <w:pPr>
        <w:pStyle w:val="ListNumber"/>
        <w:spacing w:after="40"/>
      </w:pPr>
      <w:r>
        <w:t>Why is it important to say that Christian peace can coexist with grief and trial?</w:t>
      </w:r>
    </w:p>
    <w:p>
      <w:pPr>
        <w:pStyle w:val="ListNumber"/>
        <w:spacing w:after="40"/>
      </w:pPr>
      <w:r>
        <w:t>Which Scripture passage above gives you the clearest help today?</w:t>
      </w:r>
    </w:p>
    <w:p>
      <w:pPr>
        <w:pStyle w:val="ListNumber"/>
        <w:spacing w:after="40"/>
      </w:pPr>
      <w:r>
        <w:t>What does it mean to trust Christ's promise when emotions are unsettled?</w:t>
      </w:r>
    </w:p>
    <w:p>
      <w:pPr>
        <w:pStyle w:val="ListNumber"/>
        <w:spacing w:after="40"/>
      </w:pPr>
      <w:r>
        <w:t>How can a congregation show the abiding care of Christ to the lonely or anxious?</w:t>
      </w:r>
    </w:p>
    <w:p>
      <w:pPr>
        <w:pStyle w:val="ListNumber"/>
        <w:spacing w:after="40"/>
      </w:pPr>
      <w:r>
        <w:t>What habit could help you remember Christ's peace this week?</w:t>
      </w:r>
    </w:p>
    <w:p>
      <w:pPr>
        <w:pStyle w:val="ListNumber"/>
        <w:spacing w:after="40"/>
      </w:pPr>
      <w:r>
        <w:t>How does heavenly hope change the way believers walk through present difficulty?</w:t>
      </w:r>
    </w:p>
    <w:p>
      <w:pPr>
        <w:pStyle w:val="Heading1"/>
      </w:pPr>
      <w:r>
        <w:t>Practice This Week</w:t>
      </w:r>
    </w:p>
    <w:p>
      <w:pPr>
        <w:pStyle w:val="ListBullet"/>
        <w:spacing w:after="40"/>
      </w:pPr>
      <w:r>
        <w:t>Pray John 14:27 each morning, asking Christ to rule your heart with his peace.</w:t>
      </w:r>
    </w:p>
    <w:p>
      <w:pPr>
        <w:pStyle w:val="ListBullet"/>
        <w:spacing w:after="40"/>
      </w:pPr>
      <w:r>
        <w:t>Name one fear honestly before God, then answer it with one promise from Scripture.</w:t>
      </w:r>
    </w:p>
    <w:p>
      <w:pPr>
        <w:pStyle w:val="ListBullet"/>
        <w:spacing w:after="40"/>
      </w:pPr>
      <w:r>
        <w:t>Encourage someone who may feel alone with a note, visit, call, or prayer.</w:t>
      </w:r>
    </w:p>
    <w:p>
      <w:pPr>
        <w:pStyle w:val="ListBullet"/>
        <w:spacing w:after="40"/>
      </w:pPr>
      <w:r>
        <w:t>Before sleeping, recall one way Christ remained faithful during the day.</w:t>
      </w:r>
    </w:p>
    <w:p>
      <w:pPr>
        <w:pStyle w:val="Heading1"/>
      </w:pPr>
      <w:r>
        <w:t>Leader Notes</w:t>
      </w:r>
    </w:p>
    <w:p>
      <w:pPr>
        <w:spacing w:after="80" w:line="252" w:lineRule="auto"/>
      </w:pPr>
      <w:r>
        <w:t>Keep the conversation honest. Do not rush people past grief or anxiety. The hymn is strongest when taught as confidence in Christ, not as pressure to appear cheerful. Guide the group toward Scripture, prayer, and practical care for one another.</w:t>
      </w:r>
    </w:p>
    <w:p>
      <w:pPr>
        <w:pStyle w:val="Heading1"/>
      </w:pPr>
      <w:r>
        <w:t>Closing Prayer</w:t>
      </w:r>
    </w:p>
    <w:p>
      <w:pPr>
        <w:spacing w:after="80" w:line="252" w:lineRule="auto"/>
      </w:pPr>
      <w:r>
        <w:t>Lord Jesus, you give peace that the world cannot give. Quiet our troubled hearts, strengthen us when we feel weak, and keep us aware of your abiding presence. Teach us to trust your promise, comfort the lonely through us, and fix our hope on the home you prepare for your people. Amen.</w:t>
      </w:r>
    </w:p>
    <w:p>
      <w:pPr>
        <w:jc w:val="center"/>
      </w:pPr>
      <w:r>
        <w:rPr>
          <w:color w:val="777777"/>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93"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8354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B7892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835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8354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There's a Peace in My Heart</dc:title>
  <dc:subject>Small group 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