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233641"/>
          <w:sz w:val="44"/>
        </w:rPr>
        <w:t>All Creatures of Our God and King</w:t>
      </w:r>
    </w:p>
    <w:p>
      <w:pPr>
        <w:jc w:val="center"/>
      </w:pPr>
      <w:r>
        <w:rPr>
          <w:i/>
          <w:color w:val="555555"/>
          <w:sz w:val="21"/>
        </w:rPr>
        <w:t>Sermon Outline</w:t>
      </w:r>
    </w:p>
    <w:p>
      <w:pPr>
        <w:jc w:val="center"/>
      </w:pPr>
      <w:r>
        <w:rPr>
          <w:color w:val="5F5F5F"/>
          <w:sz w:val="19"/>
        </w:rPr>
        <w:t>First line: “All creatures of our God and King”</w:t>
      </w:r>
    </w:p>
    <w:p>
      <w:pPr>
        <w:pStyle w:val="Heading1"/>
      </w:pPr>
      <w:r>
        <w:t>Sermon Title</w:t>
      </w:r>
    </w:p>
    <w:p>
      <w:r>
        <w:t>All Creation, All Praise</w:t>
      </w:r>
    </w:p>
    <w:p>
      <w:pPr>
        <w:pStyle w:val="Heading1"/>
      </w:pPr>
      <w:r>
        <w:t>Main Text and Supporting Scriptures</w:t>
      </w:r>
    </w:p>
    <w:p>
      <w:pPr>
        <w:pStyle w:val="ListBullet"/>
        <w:spacing w:after="40"/>
        <w:ind w:left="259"/>
      </w:pPr>
      <w:r>
        <w:t>Main Text: Psalm 148:1-14</w:t>
      </w:r>
    </w:p>
    <w:p>
      <w:pPr>
        <w:pStyle w:val="ListBullet"/>
        <w:spacing w:after="40"/>
        <w:ind w:left="259"/>
      </w:pPr>
      <w:r>
        <w:t>Supporting Texts: Psalm 104:24-31; Colossians 1:15-20; Revelation 5:13</w:t>
      </w:r>
    </w:p>
    <w:p>
      <w:pPr>
        <w:pStyle w:val="Heading1"/>
      </w:pPr>
      <w:r>
        <w:t>Big Idea</w:t>
      </w:r>
    </w:p>
    <w:p>
      <w:r>
        <w:t>Because God created, sustains, and redeems all things through Christ, the proper response of creation and humanity is humble, joyful praise.</w:t>
      </w:r>
    </w:p>
    <w:p>
      <w:pPr>
        <w:pStyle w:val="Heading1"/>
      </w:pPr>
      <w:r>
        <w:t>Introduction</w:t>
      </w:r>
    </w:p>
    <w:p>
      <w:r>
        <w:t>Many people feel wonder when they see sunrise, mountains, water, stars, or the quiet order of the natural world. Christian worship takes that wonder one step farther. We do not stop at the gift; we praise the Giver. This hymn helps the church hear creation as a summons to worship and helps worshipers bring joy, sorrow, mercy, and hope before the Lord.</w:t>
      </w:r>
    </w:p>
    <w:p>
      <w:pPr>
        <w:pStyle w:val="Heading1"/>
      </w:pPr>
      <w:r>
        <w:t>1. The whole creation is summoned to praise God</w:t>
      </w:r>
    </w:p>
    <w:p>
      <w:pPr>
        <w:pStyle w:val="Heading2"/>
      </w:pPr>
      <w:r>
        <w:t>Explanation</w:t>
      </w:r>
    </w:p>
    <w:p>
      <w:r>
        <w:t>Psalm 148 does not limit worship to human voices. Heaven and earth, sun and moon, storm and mountain, animals and people are all called to praise the LORD.</w:t>
      </w:r>
    </w:p>
    <w:p>
      <w:pPr>
        <w:pStyle w:val="Heading2"/>
      </w:pPr>
      <w:r>
        <w:t>Hymn Connection</w:t>
      </w:r>
    </w:p>
    <w:p>
      <w:r>
        <w:t>The hymn echoes this invitation by calling the created order to join the song.</w:t>
      </w:r>
    </w:p>
    <w:p>
      <w:pPr>
        <w:pStyle w:val="Heading2"/>
      </w:pPr>
      <w:r>
        <w:t>Biblical Support</w:t>
      </w:r>
    </w:p>
    <w:p>
      <w:r>
        <w:t>Psalm 148:1-14</w:t>
      </w:r>
    </w:p>
    <w:p>
      <w:pPr>
        <w:pStyle w:val="Heading2"/>
      </w:pPr>
      <w:r>
        <w:t>Illustration Idea</w:t>
      </w:r>
    </w:p>
    <w:p>
      <w:r>
        <w:t>Ask listeners to imagine a congregation larger than one sanctuary: a chorus as wide as the world God made.</w:t>
      </w:r>
    </w:p>
    <w:p>
      <w:pPr>
        <w:pStyle w:val="Heading2"/>
      </w:pPr>
      <w:r>
        <w:t>Application</w:t>
      </w:r>
    </w:p>
    <w:p>
      <w:r>
        <w:t>Receive ordinary sights and seasons as reminders to praise God.</w:t>
      </w:r>
    </w:p>
    <w:p>
      <w:pPr>
        <w:pStyle w:val="Heading1"/>
      </w:pPr>
      <w:r>
        <w:t>2. Creation points to the wisdom and providence of God</w:t>
      </w:r>
    </w:p>
    <w:p>
      <w:pPr>
        <w:pStyle w:val="Heading2"/>
      </w:pPr>
      <w:r>
        <w:t>Explanation</w:t>
      </w:r>
    </w:p>
    <w:p>
      <w:r>
        <w:t>Psalm 104 praises the Lord whose wisdom fills the earth and whose open hand sustains living things.</w:t>
      </w:r>
    </w:p>
    <w:p>
      <w:pPr>
        <w:pStyle w:val="Heading2"/>
      </w:pPr>
      <w:r>
        <w:t>Hymn Connection</w:t>
      </w:r>
    </w:p>
    <w:p>
      <w:r>
        <w:t>The hymn’s water, fire, wind, morning, and evening imagery teaches gratitude for God’s sustaining care.</w:t>
      </w:r>
    </w:p>
    <w:p>
      <w:pPr>
        <w:pStyle w:val="Heading2"/>
      </w:pPr>
      <w:r>
        <w:t>Biblical Support</w:t>
      </w:r>
    </w:p>
    <w:p>
      <w:r>
        <w:t>Psalm 104:24-31</w:t>
      </w:r>
    </w:p>
    <w:p>
      <w:pPr>
        <w:pStyle w:val="Heading2"/>
      </w:pPr>
      <w:r>
        <w:t>Illustration Idea</w:t>
      </w:r>
    </w:p>
    <w:p>
      <w:r>
        <w:t>A family meal, a clean cup of water, or a sunrise can become a quiet sermon on providence.</w:t>
      </w:r>
    </w:p>
    <w:p>
      <w:pPr>
        <w:pStyle w:val="Heading2"/>
      </w:pPr>
      <w:r>
        <w:t>Application</w:t>
      </w:r>
    </w:p>
    <w:p>
      <w:r>
        <w:t>Move from entitlement to thanksgiving. Name the gifts and bless the Giver.</w:t>
      </w:r>
    </w:p>
    <w:p>
      <w:pPr>
        <w:pStyle w:val="Heading1"/>
      </w:pPr>
      <w:r>
        <w:t>3. Human pain and mercy belong inside praise</w:t>
      </w:r>
    </w:p>
    <w:p>
      <w:pPr>
        <w:pStyle w:val="Heading2"/>
      </w:pPr>
      <w:r>
        <w:t>Explanation</w:t>
      </w:r>
    </w:p>
    <w:p>
      <w:r>
        <w:t>Biblical worship includes lament, trust, repentance, and forgiveness. Praise is not denial; it is faith brought before God.</w:t>
      </w:r>
    </w:p>
    <w:p>
      <w:pPr>
        <w:pStyle w:val="Heading2"/>
      </w:pPr>
      <w:r>
        <w:t>Hymn Connection</w:t>
      </w:r>
    </w:p>
    <w:p>
      <w:r>
        <w:t>The hymn widens the praise of creation to include tender hearts, forgiveness, sorrow, and care.</w:t>
      </w:r>
    </w:p>
    <w:p>
      <w:pPr>
        <w:pStyle w:val="Heading2"/>
      </w:pPr>
      <w:r>
        <w:t>Biblical Support</w:t>
      </w:r>
    </w:p>
    <w:p>
      <w:r>
        <w:t>Psalm 55:22; Matthew 5:7; 1 Peter 5:7</w:t>
      </w:r>
    </w:p>
    <w:p>
      <w:pPr>
        <w:pStyle w:val="Heading2"/>
      </w:pPr>
      <w:r>
        <w:t>Illustration Idea</w:t>
      </w:r>
    </w:p>
    <w:p>
      <w:r>
        <w:t>A congregation can sing even through tears, not because sorrow is small, but because God is faithful.</w:t>
      </w:r>
    </w:p>
    <w:p>
      <w:pPr>
        <w:pStyle w:val="Heading2"/>
      </w:pPr>
      <w:r>
        <w:t>Application</w:t>
      </w:r>
    </w:p>
    <w:p>
      <w:r>
        <w:t>Invite the grieving, anxious, weary, and repentant to cast their care on the Lord.</w:t>
      </w:r>
    </w:p>
    <w:p>
      <w:pPr>
        <w:pStyle w:val="Heading1"/>
      </w:pPr>
      <w:r>
        <w:t>4. Christ is Lord over creation and reconciliation</w:t>
      </w:r>
    </w:p>
    <w:p>
      <w:pPr>
        <w:pStyle w:val="Heading2"/>
      </w:pPr>
      <w:r>
        <w:t>Explanation</w:t>
      </w:r>
    </w:p>
    <w:p>
      <w:r>
        <w:t>Colossians 1 teaches that all things were created through Christ and for Christ, and that peace comes through the blood of his cross.</w:t>
      </w:r>
    </w:p>
    <w:p>
      <w:pPr>
        <w:pStyle w:val="Heading2"/>
      </w:pPr>
      <w:r>
        <w:t>Hymn Connection</w:t>
      </w:r>
    </w:p>
    <w:p>
      <w:r>
        <w:t>The hymn’s creation praise becomes fully Christian when heard under the lordship of Christ.</w:t>
      </w:r>
    </w:p>
    <w:p>
      <w:pPr>
        <w:pStyle w:val="Heading2"/>
      </w:pPr>
      <w:r>
        <w:t>Biblical Support</w:t>
      </w:r>
    </w:p>
    <w:p>
      <w:r>
        <w:t>Colossians 1:15-20</w:t>
      </w:r>
    </w:p>
    <w:p>
      <w:pPr>
        <w:pStyle w:val="Heading2"/>
      </w:pPr>
      <w:r>
        <w:t>Illustration Idea</w:t>
      </w:r>
    </w:p>
    <w:p>
      <w:r>
        <w:t>A beautiful world cannot save itself; the Creator also comes as Redeemer.</w:t>
      </w:r>
    </w:p>
    <w:p>
      <w:pPr>
        <w:pStyle w:val="Heading2"/>
      </w:pPr>
      <w:r>
        <w:t>Application</w:t>
      </w:r>
    </w:p>
    <w:p>
      <w:r>
        <w:t>Lead hearers from wonder to worship, and from worship to trust in Christ.</w:t>
      </w:r>
    </w:p>
    <w:p>
      <w:pPr>
        <w:pStyle w:val="Heading1"/>
      </w:pPr>
      <w:r>
        <w:t>5. The final goal is doxology</w:t>
      </w:r>
    </w:p>
    <w:p>
      <w:pPr>
        <w:pStyle w:val="Heading2"/>
      </w:pPr>
      <w:r>
        <w:t>Explanation</w:t>
      </w:r>
    </w:p>
    <w:p>
      <w:r>
        <w:t>Revelation 5:13 pictures every created thing giving blessing, honor, glory, and dominion to God and the Lamb.</w:t>
      </w:r>
    </w:p>
    <w:p>
      <w:pPr>
        <w:pStyle w:val="Heading2"/>
      </w:pPr>
      <w:r>
        <w:t>Hymn Connection</w:t>
      </w:r>
    </w:p>
    <w:p>
      <w:r>
        <w:t>The hymn closes by directing all praise to Father, Son, and Spirit.</w:t>
      </w:r>
    </w:p>
    <w:p>
      <w:pPr>
        <w:pStyle w:val="Heading2"/>
      </w:pPr>
      <w:r>
        <w:t>Biblical Support</w:t>
      </w:r>
    </w:p>
    <w:p>
      <w:r>
        <w:t>Revelation 5:13</w:t>
      </w:r>
    </w:p>
    <w:p>
      <w:pPr>
        <w:pStyle w:val="Heading2"/>
      </w:pPr>
      <w:r>
        <w:t>Illustration Idea</w:t>
      </w:r>
    </w:p>
    <w:p>
      <w:r>
        <w:t>Congregational singing is a rehearsal for the final worship of all creation.</w:t>
      </w:r>
    </w:p>
    <w:p>
      <w:pPr>
        <w:pStyle w:val="Heading2"/>
      </w:pPr>
      <w:r>
        <w:t>Application</w:t>
      </w:r>
    </w:p>
    <w:p>
      <w:r>
        <w:t>Call the church to live this week as people whose lives already point toward that final praise.</w:t>
      </w:r>
    </w:p>
    <w:p>
      <w:pPr>
        <w:pStyle w:val="Heading1"/>
      </w:pPr>
      <w:r>
        <w:t>Gospel-Centered Connection</w:t>
      </w:r>
    </w:p>
    <w:p>
      <w:r>
        <w:t>The hymn calls creation to praise, but Scripture also teaches that creation groans and waits for renewal. The gospel announces that the One through whom all things were made has made peace through the cross. Christian praise is therefore not vague optimism; it is worship rooted in the Creator’s redeeming work in Christ.</w:t>
      </w:r>
    </w:p>
    <w:p>
      <w:pPr>
        <w:pStyle w:val="Heading1"/>
      </w:pPr>
      <w:r>
        <w:t>Pastoral Applications</w:t>
      </w:r>
    </w:p>
    <w:p>
      <w:pPr>
        <w:pStyle w:val="ListBullet"/>
        <w:spacing w:after="40"/>
        <w:ind w:left="259"/>
      </w:pPr>
      <w:r>
        <w:t>To the anxious: the world is not held together by your strength; Christ holds all things together.</w:t>
      </w:r>
    </w:p>
    <w:p>
      <w:pPr>
        <w:pStyle w:val="ListBullet"/>
        <w:spacing w:after="40"/>
        <w:ind w:left="259"/>
      </w:pPr>
      <w:r>
        <w:t>To the grieving: sorrow can be brought into worship without pretending it is easy.</w:t>
      </w:r>
    </w:p>
    <w:p>
      <w:pPr>
        <w:pStyle w:val="ListBullet"/>
        <w:spacing w:after="40"/>
        <w:ind w:left="259"/>
      </w:pPr>
      <w:r>
        <w:t>To the joyful: let gladness become thanksgiving rather than self-satisfaction.</w:t>
      </w:r>
    </w:p>
    <w:p>
      <w:pPr>
        <w:pStyle w:val="ListBullet"/>
        <w:spacing w:after="40"/>
        <w:ind w:left="259"/>
      </w:pPr>
      <w:r>
        <w:t>To the weary servant: God’s sustaining care extends to you as surely as to the creation he made.</w:t>
      </w:r>
    </w:p>
    <w:p>
      <w:pPr>
        <w:pStyle w:val="ListBullet"/>
        <w:spacing w:after="40"/>
        <w:ind w:left="259"/>
      </w:pPr>
      <w:r>
        <w:t>To the church: sing as people who are learning to see every good gift as a call to praise.</w:t>
      </w:r>
    </w:p>
    <w:p>
      <w:pPr>
        <w:pStyle w:val="Heading1"/>
      </w:pPr>
      <w:r>
        <w:t>Conclusion and Call to Response</w:t>
      </w:r>
    </w:p>
    <w:p>
      <w:r>
        <w:t>The hymn begins with creatures and ends with doxology. It begins with the world God made and ends with Father, Son, and Spirit. Let the church answer the call: receive creation with gratitude, carry sorrow with trust, follow Christ with hope, and give God the praise that belongs to him.</w:t>
      </w:r>
    </w:p>
    <w:p>
      <w:pPr>
        <w:pStyle w:val="Heading1"/>
      </w:pPr>
      <w:r>
        <w:t>Suggested Closing Prayer</w:t>
      </w:r>
    </w:p>
    <w:p>
      <w:r>
        <w:t>Lord God, Maker of heaven and earth, awaken praise in us. Teach us to see your gifts, trust your providence, forgive with tender hearts, and worship you through Jesus Christ our Lord. Gather our lives into the praise of Father, Son, and Holy Spirit. Amen.</w:t>
      </w:r>
    </w:p>
    <w:p>
      <w:pPr>
        <w:jc w:val="center"/>
      </w:pPr>
      <w:r>
        <w:rPr>
          <w:color w:val="696969"/>
          <w:sz w:val="16"/>
        </w:rPr>
        <w:t>© HymnInfo.com. Free for personal, church, classroom, and small-group teaching use. Please do not sell, repost, or redistribute as downloadable files without permission.</w:t>
      </w:r>
    </w:p>
    <w:sectPr>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color w:val="2D2D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80"/>
      <w:outlineLvl w:val="0"/>
    </w:pPr>
    <w:rPr>
      <w:rFonts w:asciiTheme="majorHAnsi" w:eastAsiaTheme="majorEastAsia" w:hAnsiTheme="majorHAnsi" w:cstheme="majorBidi" w:ascii="Aptos Display" w:hAnsi="Aptos Display" w:eastAsia="Aptos Display"/>
      <w:b/>
      <w:bCs/>
      <w:color w:val="233641"/>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eastAsia="Aptos"/>
      <w:b/>
      <w:bCs/>
      <w:color w:val="486A4B"/>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w:hAnsi="Aptos" w:eastAsia="Aptos"/>
      <w:b/>
      <w:bCs/>
      <w:color w:val="A676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233641"/>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Company>HymnInfo.com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Creatures of Our God and King</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