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Grace That Saves and Settles the Soul</w:t>
      </w:r>
    </w:p>
    <w:p>
      <w:pPr>
        <w:jc w:val="center"/>
      </w:pPr>
      <w:r>
        <w:rPr>
          <w:rFonts w:ascii="Aptos" w:hAnsi="Aptos"/>
          <w:i/>
          <w:color w:val="5D3D29"/>
          <w:sz w:val="20"/>
        </w:rPr>
        <w:t>Sermon outline for By Grace I'm Saved</w:t>
      </w:r>
    </w:p>
    <w:p>
      <w:pPr>
        <w:spacing w:after="40"/>
        <w:pBdr>
          <w:bottom w:val="single" w:sz="6" w:space="1" w:color="D6A14D"/>
        </w:pBdr>
      </w:pPr>
    </w:p>
    <w:p>
      <w:pPr>
        <w:pStyle w:val="Heading1"/>
      </w:pPr>
      <w:r>
        <w:t>Main Text and Supporting Scriptures</w:t>
      </w:r>
    </w:p>
    <w:p>
      <w:r>
        <w:t>Main text: Ephesians 2:8-9</w:t>
      </w:r>
    </w:p>
    <w:p>
      <w:r>
        <w:t>Supporting Scriptures: Romans 3:23-24; Titus 3:5; Romans 11:6; 2 Timothy 1:9; Isaiah 64:6</w:t>
      </w:r>
    </w:p>
    <w:p>
      <w:pPr>
        <w:pStyle w:val="Heading1"/>
      </w:pPr>
      <w:r>
        <w:t>Big Idea</w:t>
      </w:r>
    </w:p>
    <w:p>
      <w:r>
        <w:t>God saves sinners by grace through faith in Christ, so the believer’s assurance rests on God’s promise rather than human merit.</w:t>
      </w:r>
    </w:p>
    <w:p>
      <w:pPr>
        <w:pStyle w:val="Heading1"/>
      </w:pPr>
      <w:r>
        <w:t>Introduction</w:t>
      </w:r>
    </w:p>
    <w:p>
      <w:r>
        <w:t>Many people know how to work, prove, defend, and compare themselves. Fewer know how to receive grace. This hymn gives the church a clear Gospel confession for every conscience that is proud, afraid, guilty, or weary: salvation is God’s gift in Christ.</w:t>
      </w:r>
    </w:p>
    <w:p>
      <w:pPr>
        <w:pStyle w:val="Heading1"/>
      </w:pPr>
      <w:r>
        <w:t>1. Grace Silences Boasting</w:t>
      </w:r>
    </w:p>
    <w:p>
      <w:r>
        <w:rPr>
          <w:b/>
          <w:color w:val="B5702D"/>
        </w:rPr>
        <w:t xml:space="preserve">Explanation: </w:t>
      </w:r>
      <w:r>
        <w:t>Ephesians 2 removes salvation from the marketplace of achievement. The sinner does not buy, earn, or negotiate peace with God.</w:t>
      </w:r>
    </w:p>
    <w:p>
      <w:r>
        <w:rPr>
          <w:b/>
          <w:color w:val="B5702D"/>
        </w:rPr>
        <w:t xml:space="preserve">Hymn connection: </w:t>
      </w:r>
      <w:r>
        <w:t>The hymn puts grace at the front of the sentence so that the singer begins where the Gospel begins.</w:t>
      </w:r>
    </w:p>
    <w:p>
      <w:r>
        <w:rPr>
          <w:b/>
          <w:color w:val="B5702D"/>
        </w:rPr>
        <w:t xml:space="preserve">Biblical support: </w:t>
      </w:r>
      <w:r>
        <w:t>Ephesians 2:8-9; Romans 11:6</w:t>
      </w:r>
    </w:p>
    <w:p>
      <w:r>
        <w:rPr>
          <w:b/>
          <w:color w:val="B5702D"/>
        </w:rPr>
        <w:t xml:space="preserve">Illustration idea: </w:t>
      </w:r>
      <w:r>
        <w:t>A gift loses its character when the receiver insists on turning it into a paycheck.</w:t>
      </w:r>
    </w:p>
    <w:p>
      <w:r>
        <w:rPr>
          <w:b/>
          <w:color w:val="B5702D"/>
        </w:rPr>
        <w:t xml:space="preserve">Application: </w:t>
      </w:r>
      <w:r>
        <w:t>Call self-reliant hearers to repent of subtle boasting, including religious boasting.</w:t>
      </w:r>
    </w:p>
    <w:p>
      <w:pPr>
        <w:pStyle w:val="Heading1"/>
      </w:pPr>
      <w:r>
        <w:t>2. Grace Comforts the Guilty</w:t>
      </w:r>
    </w:p>
    <w:p>
      <w:r>
        <w:rPr>
          <w:b/>
          <w:color w:val="B5702D"/>
        </w:rPr>
        <w:t xml:space="preserve">Explanation: </w:t>
      </w:r>
      <w:r>
        <w:t>The Gospel does not minimize sin. It tells the truth about sin and then announces a stronger truth: sinners are justified freely through Christ.</w:t>
      </w:r>
    </w:p>
    <w:p>
      <w:r>
        <w:rPr>
          <w:b/>
          <w:color w:val="B5702D"/>
        </w:rPr>
        <w:t xml:space="preserve">Hymn connection: </w:t>
      </w:r>
      <w:r>
        <w:t>The hymn is especially useful because it speaks to the troubled conscience without asking the sinner to manufacture confidence.</w:t>
      </w:r>
    </w:p>
    <w:p>
      <w:r>
        <w:rPr>
          <w:b/>
          <w:color w:val="B5702D"/>
        </w:rPr>
        <w:t xml:space="preserve">Biblical support: </w:t>
      </w:r>
      <w:r>
        <w:t>Romans 3:23-24; Isaiah 64:6</w:t>
      </w:r>
    </w:p>
    <w:p>
      <w:r>
        <w:rPr>
          <w:b/>
          <w:color w:val="B5702D"/>
        </w:rPr>
        <w:t xml:space="preserve">Illustration idea: </w:t>
      </w:r>
      <w:r>
        <w:t>A stained garment cannot cleanse itself; cleansing must come from outside.</w:t>
      </w:r>
    </w:p>
    <w:p>
      <w:r>
        <w:rPr>
          <w:b/>
          <w:color w:val="B5702D"/>
        </w:rPr>
        <w:t xml:space="preserve">Application: </w:t>
      </w:r>
      <w:r>
        <w:t>Speak directly to those who are hiding under guilt, regret, or fear of rejection.</w:t>
      </w:r>
    </w:p>
    <w:p>
      <w:pPr>
        <w:pStyle w:val="Heading1"/>
      </w:pPr>
      <w:r>
        <w:t>3. Grace Is Anchored in Christ</w:t>
      </w:r>
    </w:p>
    <w:p>
      <w:r>
        <w:rPr>
          <w:b/>
          <w:color w:val="B5702D"/>
        </w:rPr>
        <w:t xml:space="preserve">Explanation: </w:t>
      </w:r>
      <w:r>
        <w:t>Grace is not divine mood or sentimental permission. It rests on the redeeming work of Jesus Christ.</w:t>
      </w:r>
    </w:p>
    <w:p>
      <w:r>
        <w:rPr>
          <w:b/>
          <w:color w:val="B5702D"/>
        </w:rPr>
        <w:t xml:space="preserve">Hymn connection: </w:t>
      </w:r>
      <w:r>
        <w:t>The hymn points the believer away from inner worthiness and toward the Redeemer who gives what sinners lack.</w:t>
      </w:r>
    </w:p>
    <w:p>
      <w:r>
        <w:rPr>
          <w:b/>
          <w:color w:val="B5702D"/>
        </w:rPr>
        <w:t xml:space="preserve">Biblical support: </w:t>
      </w:r>
      <w:r>
        <w:t>Romans 3:24; 2 Timothy 1:9</w:t>
      </w:r>
    </w:p>
    <w:p>
      <w:r>
        <w:rPr>
          <w:b/>
          <w:color w:val="B5702D"/>
        </w:rPr>
        <w:t xml:space="preserve">Illustration idea: </w:t>
      </w:r>
      <w:r>
        <w:t>An anchor is useful only when it grips something outside the boat.</w:t>
      </w:r>
    </w:p>
    <w:p>
      <w:r>
        <w:rPr>
          <w:b/>
          <w:color w:val="B5702D"/>
        </w:rPr>
        <w:t xml:space="preserve">Application: </w:t>
      </w:r>
      <w:r>
        <w:t>Urge hearers to locate their assurance in Christ’s finished work, not in spiritual performance.</w:t>
      </w:r>
    </w:p>
    <w:p>
      <w:pPr>
        <w:pStyle w:val="Heading1"/>
      </w:pPr>
      <w:r>
        <w:t>4. Grace Produces Grateful Obedience</w:t>
      </w:r>
    </w:p>
    <w:p>
      <w:r>
        <w:rPr>
          <w:b/>
          <w:color w:val="B5702D"/>
        </w:rPr>
        <w:t xml:space="preserve">Explanation: </w:t>
      </w:r>
      <w:r>
        <w:t>Grace does not make holiness unnecessary. It removes works as the basis of salvation and restores them as grateful fruit.</w:t>
      </w:r>
    </w:p>
    <w:p>
      <w:r>
        <w:rPr>
          <w:b/>
          <w:color w:val="B5702D"/>
        </w:rPr>
        <w:t xml:space="preserve">Hymn connection: </w:t>
      </w:r>
      <w:r>
        <w:t>The hymn’s comfort is not laziness; it frees believers from fear-driven striving so they may serve in faith.</w:t>
      </w:r>
    </w:p>
    <w:p>
      <w:r>
        <w:rPr>
          <w:b/>
          <w:color w:val="B5702D"/>
        </w:rPr>
        <w:t xml:space="preserve">Biblical support: </w:t>
      </w:r>
      <w:r>
        <w:t>Titus 3:5; Ephesians 2:10 may be mentioned as the next step in Paul’s argument.</w:t>
      </w:r>
    </w:p>
    <w:p>
      <w:r>
        <w:rPr>
          <w:b/>
          <w:color w:val="B5702D"/>
        </w:rPr>
        <w:t xml:space="preserve">Illustration idea: </w:t>
      </w:r>
      <w:r>
        <w:t>A tree does not bear fruit to become alive; it bears fruit because life is already present.</w:t>
      </w:r>
    </w:p>
    <w:p>
      <w:r>
        <w:rPr>
          <w:b/>
          <w:color w:val="B5702D"/>
        </w:rPr>
        <w:t xml:space="preserve">Application: </w:t>
      </w:r>
      <w:r>
        <w:t>Invite the congregation to serve this week as people already received by God in Christ.</w:t>
      </w:r>
    </w:p>
    <w:p>
      <w:pPr>
        <w:pStyle w:val="Heading1"/>
      </w:pPr>
      <w:r>
        <w:t>Gospel Connection</w:t>
      </w:r>
    </w:p>
    <w:p>
      <w:r>
        <w:t>The sermon must not leave grace as an abstract word. Grace has a face and a cross. Jesus Christ bore sin, redeemed sinners, and now gives peace as a gift. The hymn can be sung because the Gospel has already been accomplished.</w:t>
      </w:r>
    </w:p>
    <w:p>
      <w:pPr>
        <w:pStyle w:val="Heading1"/>
      </w:pPr>
      <w:r>
        <w:t>Pastoral Applications</w:t>
      </w:r>
    </w:p>
    <w:p>
      <w:r>
        <w:rPr>
          <w:b/>
          <w:color w:val="5D3D29"/>
        </w:rPr>
        <w:t xml:space="preserve">For the anxious: </w:t>
      </w:r>
      <w:r>
        <w:t>Rest your case in God’s promise, not in your emotional steadiness.</w:t>
      </w:r>
    </w:p>
    <w:p>
      <w:r>
        <w:rPr>
          <w:b/>
          <w:color w:val="5D3D29"/>
        </w:rPr>
        <w:t xml:space="preserve">For the guilty: </w:t>
      </w:r>
      <w:r>
        <w:t>Do not argue with your sin; bring it to Christ and hear the word of grace.</w:t>
      </w:r>
    </w:p>
    <w:p>
      <w:r>
        <w:rPr>
          <w:b/>
          <w:color w:val="5D3D29"/>
        </w:rPr>
        <w:t xml:space="preserve">For the proud: </w:t>
      </w:r>
      <w:r>
        <w:t>Let grace remove boasting before God and superiority toward others.</w:t>
      </w:r>
    </w:p>
    <w:p>
      <w:r>
        <w:rPr>
          <w:b/>
          <w:color w:val="5D3D29"/>
        </w:rPr>
        <w:t xml:space="preserve">For the weary servant: </w:t>
      </w:r>
      <w:r>
        <w:t>Serve from gratitude, not from the fear that God will otherwise reject you.</w:t>
      </w:r>
    </w:p>
    <w:p>
      <w:r>
        <w:rPr>
          <w:b/>
          <w:color w:val="5D3D29"/>
        </w:rPr>
        <w:t xml:space="preserve">For the dying or grieving: </w:t>
      </w:r>
      <w:r>
        <w:t>The grace that saves now will not abandon the believer at the end.</w:t>
      </w:r>
    </w:p>
    <w:p>
      <w:pPr>
        <w:pStyle w:val="Heading1"/>
      </w:pPr>
      <w:r>
        <w:t>Conclusion and Call to Response</w:t>
      </w:r>
    </w:p>
    <w:p>
      <w:r>
        <w:t>Call the congregation to stop negotiating with God and receive the gift held out in Christ. Let the proud confess their boasting, the fearful receive comfort, and the redeemed offer grateful obedience.</w:t>
      </w:r>
    </w:p>
    <w:p>
      <w:pPr>
        <w:pStyle w:val="Heading1"/>
      </w:pPr>
      <w:r>
        <w:t>Suggested Closing Prayer</w:t>
      </w:r>
    </w:p>
    <w:p>
      <w:r>
        <w:t>Father of mercy, save us from trusting ourselves. Fix our faith on Christ, comfort every troubled conscience, and teach us to live as people rescued by grace. Amen.</w:t>
      </w:r>
    </w:p>
    <w:p>
      <w:pPr>
        <w:spacing w:before="80" w:after="0"/>
      </w:pPr>
      <w:r>
        <w:rPr>
          <w:rFonts w:ascii="Aptos" w:hAnsi="Aptos"/>
          <w:color w:val="6E5F50"/>
          <w:sz w:val="14"/>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E5F50"/>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5D3D29"/>
      <w:sz w:val="2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B5702D"/>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2F2017"/>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 Grace I'm Saved Sermon Outline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