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By Grace I'm Saved</w:t>
      </w:r>
    </w:p>
    <w:p>
      <w:pPr>
        <w:jc w:val="center"/>
      </w:pPr>
      <w:r>
        <w:rPr>
          <w:rFonts w:ascii="Aptos" w:hAnsi="Aptos"/>
          <w:i/>
          <w:color w:val="5D3D29"/>
          <w:sz w:val="20"/>
        </w:rPr>
        <w:t>A discussion guide on grace alone, assurance, and salvation in Christ</w:t>
      </w:r>
    </w:p>
    <w:p>
      <w:pPr>
        <w:spacing w:after="40"/>
        <w:pBdr>
          <w:bottom w:val="single" w:sz="6" w:space="1" w:color="D6A14D"/>
        </w:pBdr>
      </w:pPr>
    </w:p>
    <w:p>
      <w:pPr>
        <w:pStyle w:val="Heading1"/>
      </w:pPr>
      <w:r>
        <w:t>Opening Reflection</w:t>
      </w:r>
    </w:p>
    <w:p>
      <w:pPr/>
      <w:r>
        <w:rPr>
          <w:b/>
        </w:rPr>
        <w:t xml:space="preserve">• </w:t>
      </w:r>
      <w:r>
        <w:t>When have you found it hard to receive a gift without trying to repay it?</w:t>
      </w:r>
    </w:p>
    <w:p>
      <w:pPr/>
      <w:r>
        <w:rPr>
          <w:b/>
        </w:rPr>
        <w:t xml:space="preserve">• </w:t>
      </w:r>
      <w:r>
        <w:t>What fears make people wonder whether God really receives them?</w:t>
      </w:r>
    </w:p>
    <w:p>
      <w:pPr/>
      <w:r>
        <w:rPr>
          <w:b/>
        </w:rPr>
        <w:t xml:space="preserve">• </w:t>
      </w:r>
      <w:r>
        <w:t>How does a hymn about grace speak differently than a lecture about grace?</w:t>
      </w:r>
    </w:p>
    <w:p>
      <w:pPr>
        <w:pStyle w:val="Heading1"/>
      </w:pPr>
      <w:r>
        <w:t>Brief Background</w:t>
      </w:r>
    </w:p>
    <w:p>
      <w:r>
        <w:t>The German hymn was written by Christian Ludwig Scheidt in 1742. It became known in English Lutheran worship as “By Grace I’m Saved.”</w:t>
      </w:r>
    </w:p>
    <w:p>
      <w:r>
        <w:t>Matthias Loy is associated with the English translation tradition, while later hymnals sometimes preserve adjusted forms.</w:t>
      </w:r>
    </w:p>
    <w:p>
      <w:r>
        <w:t>The chorale tune O DASS ICH TAUSEND ZUNGEN HÄTTE is linked in one form with Johann Balthasar König. Since tune forms vary, leaders should check the printed melody in their hymnal.</w:t>
      </w:r>
    </w:p>
    <w:p>
      <w:pPr>
        <w:pStyle w:val="Heading1"/>
      </w:pPr>
      <w:r>
        <w:t>Scripture for Study</w:t>
      </w:r>
    </w:p>
    <w:p>
      <w:r>
        <w:rPr>
          <w:b/>
          <w:color w:val="B5702D"/>
        </w:rPr>
        <w:t xml:space="preserve">Ephesians 2:8-9: </w:t>
      </w:r>
      <w:r>
        <w:t>Salvation is by grace through faith, the gift of God, not works.</w:t>
      </w:r>
    </w:p>
    <w:p>
      <w:r>
        <w:rPr>
          <w:b/>
          <w:color w:val="B5702D"/>
        </w:rPr>
        <w:t xml:space="preserve">Romans 3:23-24: </w:t>
      </w:r>
      <w:r>
        <w:t>Sinners are justified freely by grace through redemption in Christ.</w:t>
      </w:r>
    </w:p>
    <w:p>
      <w:r>
        <w:rPr>
          <w:b/>
          <w:color w:val="B5702D"/>
        </w:rPr>
        <w:t xml:space="preserve">Titus 3:5: </w:t>
      </w:r>
      <w:r>
        <w:t>God saves according to mercy rather than works of righteousness.</w:t>
      </w:r>
    </w:p>
    <w:p>
      <w:r>
        <w:rPr>
          <w:b/>
          <w:color w:val="B5702D"/>
        </w:rPr>
        <w:t xml:space="preserve">Romans 11:6: </w:t>
      </w:r>
      <w:r>
        <w:t>Grace and works cannot be competing foundations.</w:t>
      </w:r>
    </w:p>
    <w:p>
      <w:pPr>
        <w:pStyle w:val="Heading1"/>
      </w:pPr>
      <w:r>
        <w:t>Hymn Movement</w:t>
      </w:r>
    </w:p>
    <w:p>
      <w:r>
        <w:rPr>
          <w:b/>
          <w:color w:val="5D3D29"/>
        </w:rPr>
        <w:t xml:space="preserve">Grace speaks first: </w:t>
      </w:r>
      <w:r>
        <w:t>The hymn opens by placing salvation under God’s gracious promise rather than the sinner’s worthiness.</w:t>
      </w:r>
    </w:p>
    <w:p>
      <w:r>
        <w:rPr>
          <w:b/>
          <w:color w:val="5D3D29"/>
        </w:rPr>
        <w:t xml:space="preserve">Works are put in their proper place: </w:t>
      </w:r>
      <w:r>
        <w:t>Obedience matters, but it cannot become the basis of peace with God.</w:t>
      </w:r>
    </w:p>
    <w:p>
      <w:r>
        <w:rPr>
          <w:b/>
          <w:color w:val="5D3D29"/>
        </w:rPr>
        <w:t xml:space="preserve">Christ makes grace concrete: </w:t>
      </w:r>
      <w:r>
        <w:t>Grace is grounded in the Redeemer who atones for sin and gives what human righteousness cannot supply.</w:t>
      </w:r>
    </w:p>
    <w:p>
      <w:r>
        <w:rPr>
          <w:b/>
          <w:color w:val="5D3D29"/>
        </w:rPr>
        <w:t xml:space="preserve">The Word comforts the conscience: </w:t>
      </w:r>
      <w:r>
        <w:t>The hymn teaches the anxious heart to trust what God has spoken rather than changing emotions.</w:t>
      </w:r>
    </w:p>
    <w:p>
      <w:r>
        <w:rPr>
          <w:b/>
          <w:color w:val="5D3D29"/>
        </w:rPr>
        <w:t xml:space="preserve">Grace sustains hope: </w:t>
      </w:r>
      <w:r>
        <w:t>The promise that saves now also carries believers toward the final inheritance.</w:t>
      </w:r>
    </w:p>
    <w:p>
      <w:pPr>
        <w:pStyle w:val="Heading1"/>
      </w:pPr>
      <w:r>
        <w:t>Study Table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5D3D29"/>
            <w:vAlign w:val="top"/>
          </w:tcPr>
          <w:p>
            <w:r/>
            <w:r>
              <w:rPr>
                <w:rFonts w:ascii="Aptos" w:hAnsi="Aptos"/>
                <w:b/>
                <w:color w:val="FFFFFF"/>
                <w:sz w:val="19"/>
              </w:rPr>
              <w:t>Hymn Theme</w:t>
            </w:r>
          </w:p>
        </w:tc>
        <w:tc>
          <w:tcPr>
            <w:tcW w:type="dxa" w:w="3456"/>
            <w:shd w:fill="5D3D29"/>
            <w:vAlign w:val="top"/>
          </w:tcPr>
          <w:p>
            <w:r/>
            <w:r>
              <w:rPr>
                <w:rFonts w:ascii="Aptos" w:hAnsi="Aptos"/>
                <w:b/>
                <w:color w:val="FFFFFF"/>
                <w:sz w:val="19"/>
              </w:rPr>
              <w:t>Scripture Connection</w:t>
            </w:r>
          </w:p>
        </w:tc>
        <w:tc>
          <w:tcPr>
            <w:tcW w:type="dxa" w:w="3456"/>
            <w:shd w:fill="5D3D29"/>
            <w:vAlign w:val="top"/>
          </w:tcPr>
          <w:p>
            <w:r/>
            <w:r>
              <w:rPr>
                <w:rFonts w:ascii="Aptos" w:hAnsi="Aptos"/>
                <w:b/>
                <w:color w:val="FFFFFF"/>
                <w:sz w:val="19"/>
              </w:rPr>
              <w:t>Discussion Prompt</w:t>
            </w:r>
          </w:p>
        </w:tc>
      </w:tr>
      <w:tr>
        <w:tc>
          <w:tcPr>
            <w:tcW w:type="dxa" w:w="3456"/>
            <w:vAlign w:val="top"/>
          </w:tcPr>
          <w:p>
            <w:r/>
            <w:r>
              <w:rPr>
                <w:rFonts w:ascii="Aptos" w:hAnsi="Aptos"/>
                <w:b w:val="0"/>
                <w:color w:val="2F2017"/>
                <w:sz w:val="19"/>
              </w:rPr>
              <w:t>Grace alone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rFonts w:ascii="Aptos" w:hAnsi="Aptos"/>
                <w:b w:val="0"/>
                <w:color w:val="2F2017"/>
                <w:sz w:val="19"/>
              </w:rPr>
              <w:t>Ephesians 2:8-9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rFonts w:ascii="Aptos" w:hAnsi="Aptos"/>
                <w:b w:val="0"/>
                <w:color w:val="2F2017"/>
                <w:sz w:val="19"/>
              </w:rPr>
              <w:t>What changes when grace is received as gift, not wage?</w:t>
            </w:r>
          </w:p>
        </w:tc>
      </w:tr>
      <w:tr>
        <w:tc>
          <w:tcPr>
            <w:tcW w:type="dxa" w:w="3456"/>
            <w:vAlign w:val="top"/>
          </w:tcPr>
          <w:p>
            <w:r/>
            <w:r>
              <w:rPr>
                <w:rFonts w:ascii="Aptos" w:hAnsi="Aptos"/>
                <w:b w:val="0"/>
                <w:color w:val="2F2017"/>
                <w:sz w:val="19"/>
              </w:rPr>
              <w:t>Justification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rFonts w:ascii="Aptos" w:hAnsi="Aptos"/>
                <w:b w:val="0"/>
                <w:color w:val="2F2017"/>
                <w:sz w:val="19"/>
              </w:rPr>
              <w:t>Romans 3:23-24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rFonts w:ascii="Aptos" w:hAnsi="Aptos"/>
                <w:b w:val="0"/>
                <w:color w:val="2F2017"/>
                <w:sz w:val="19"/>
              </w:rPr>
              <w:t>Why must the sinner be justified freely?</w:t>
            </w:r>
          </w:p>
        </w:tc>
      </w:tr>
      <w:tr>
        <w:tc>
          <w:tcPr>
            <w:tcW w:type="dxa" w:w="3456"/>
            <w:vAlign w:val="top"/>
          </w:tcPr>
          <w:p>
            <w:r/>
            <w:r>
              <w:rPr>
                <w:rFonts w:ascii="Aptos" w:hAnsi="Aptos"/>
                <w:b w:val="0"/>
                <w:color w:val="2F2017"/>
                <w:sz w:val="19"/>
              </w:rPr>
              <w:t>Mercy, not merit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rFonts w:ascii="Aptos" w:hAnsi="Aptos"/>
                <w:b w:val="0"/>
                <w:color w:val="2F2017"/>
                <w:sz w:val="19"/>
              </w:rPr>
              <w:t>Titus 3:5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rFonts w:ascii="Aptos" w:hAnsi="Aptos"/>
                <w:b w:val="0"/>
                <w:color w:val="2F2017"/>
                <w:sz w:val="19"/>
              </w:rPr>
              <w:t>How does this comfort a guilty conscience?</w:t>
            </w:r>
          </w:p>
        </w:tc>
      </w:tr>
      <w:tr>
        <w:tc>
          <w:tcPr>
            <w:tcW w:type="dxa" w:w="3456"/>
            <w:vAlign w:val="top"/>
          </w:tcPr>
          <w:p>
            <w:r/>
            <w:r>
              <w:rPr>
                <w:rFonts w:ascii="Aptos" w:hAnsi="Aptos"/>
                <w:b w:val="0"/>
                <w:color w:val="2F2017"/>
                <w:sz w:val="19"/>
              </w:rPr>
              <w:t>Assurance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rFonts w:ascii="Aptos" w:hAnsi="Aptos"/>
                <w:b w:val="0"/>
                <w:color w:val="2F2017"/>
                <w:sz w:val="19"/>
              </w:rPr>
              <w:t>2 Timothy 1:9</w:t>
            </w:r>
          </w:p>
        </w:tc>
        <w:tc>
          <w:tcPr>
            <w:tcW w:type="dxa" w:w="3456"/>
            <w:vAlign w:val="top"/>
          </w:tcPr>
          <w:p>
            <w:r/>
            <w:r>
              <w:rPr>
                <w:rFonts w:ascii="Aptos" w:hAnsi="Aptos"/>
                <w:b w:val="0"/>
                <w:color w:val="2F2017"/>
                <w:sz w:val="19"/>
              </w:rPr>
              <w:t>Where should faith look when feelings are weak?</w:t>
            </w:r>
          </w:p>
        </w:tc>
      </w:tr>
    </w:tbl>
    <w:p>
      <w:pPr>
        <w:pStyle w:val="Heading1"/>
      </w:pPr>
      <w:r>
        <w:t>Discussion Questions</w:t>
      </w:r>
    </w:p>
    <w:p>
      <w:r>
        <w:t>1. What does the hymn teach most clearly about salvation?</w:t>
      </w:r>
    </w:p>
    <w:p>
      <w:r>
        <w:t>2. Why is it dangerous to make good works the foundation of assurance?</w:t>
      </w:r>
    </w:p>
    <w:p>
      <w:r>
        <w:t>3. How does grace humble the proud and comfort the fearful?</w:t>
      </w:r>
    </w:p>
    <w:p>
      <w:r>
        <w:t>4. How does Christ’s atoning work keep grace from becoming vague sentiment?</w:t>
      </w:r>
    </w:p>
    <w:p>
      <w:r>
        <w:t>5. What promise from the listed Scriptures do you most need this week?</w:t>
      </w:r>
    </w:p>
    <w:p>
      <w:r>
        <w:t>6. How can a congregation sing this hymn in a way that strengthens weak faith?</w:t>
      </w:r>
    </w:p>
    <w:p>
      <w:r>
        <w:t>7. What good works might flow naturally from gratitude rather than fear?</w:t>
      </w:r>
    </w:p>
    <w:p>
      <w:pPr>
        <w:pStyle w:val="Heading1"/>
      </w:pPr>
      <w:r>
        <w:t>Practice This Week</w:t>
      </w:r>
    </w:p>
    <w:p>
      <w:r>
        <w:t>• Pray Ephesians 2:8-9 each morning, thanking God that salvation is his gift.</w:t>
      </w:r>
    </w:p>
    <w:p>
      <w:r>
        <w:t>• When guilt rises, answer it with the promise of Christ rather than self-defense.</w:t>
      </w:r>
    </w:p>
    <w:p>
      <w:r>
        <w:t>• Do one quiet act of service as a grateful response to grace, not as an attempt to earn God’s favor.</w:t>
      </w:r>
    </w:p>
    <w:p>
      <w:pPr>
        <w:pStyle w:val="Heading1"/>
      </w:pPr>
      <w:r>
        <w:t>Leader Notes</w:t>
      </w:r>
    </w:p>
    <w:p>
      <w:r>
        <w:t>Keep the discussion centered on the Gospel promise. Do not let the group turn good works into the enemy; the hymn teaches that works are the fruit of faith, not the root of salvation.</w:t>
      </w:r>
    </w:p>
    <w:p>
      <w:pPr>
        <w:pStyle w:val="Heading1"/>
      </w:pPr>
      <w:r>
        <w:t>Closing Prayer</w:t>
      </w:r>
    </w:p>
    <w:p>
      <w:r>
        <w:t>Gracious God, quiet our boasting and our fear. Teach us to rest in Christ, to trust your promise, and to live in grateful obedience. Amen.</w:t>
      </w:r>
    </w:p>
    <w:p>
      <w:pPr>
        <w:spacing w:before="80" w:after="0"/>
      </w:pPr>
      <w:r>
        <w:rPr>
          <w:rFonts w:ascii="Aptos" w:hAnsi="Aptos"/>
          <w:color w:val="6E5F50"/>
          <w:sz w:val="14"/>
        </w:rPr>
        <w:t>© HymnInfo.com. Free for personal, church, classroom, and small-group teaching use. Please do not sell, repost, or redistribute as downloadable files without permission.</w:t>
      </w:r>
    </w:p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6E5F50"/>
        <w:sz w:val="16"/>
      </w:rPr>
      <w:t>Prepared for teaching and small group use - hymninfo.com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5D3D29"/>
      <w:sz w:val="27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B5702D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color w:val="2F2017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By Grace I'm Saved Small Group Handout</dc:title>
  <dc:subject>Hymn study resource</dc:subject>
  <dc:creator>HymnInfo.com</dc:creator>
  <cp:keywords>hymn study, Christian worship, church teaching, HymnInfo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